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1982" w:rsidRPr="00AC4160" w:rsidRDefault="00E21982" w:rsidP="00581366">
      <w:pPr>
        <w:spacing w:before="120" w:after="120" w:line="276" w:lineRule="auto"/>
        <w:ind w:right="-568"/>
        <w:jc w:val="center"/>
        <w:rPr>
          <w:rStyle w:val="Forte"/>
          <w:rFonts w:ascii="Arial" w:hAnsi="Arial" w:cs="Arial"/>
        </w:rPr>
      </w:pPr>
      <w:r w:rsidRPr="00AC4160">
        <w:rPr>
          <w:rStyle w:val="Forte"/>
          <w:rFonts w:ascii="Arial" w:hAnsi="Arial" w:cs="Arial"/>
        </w:rPr>
        <w:t>INSTITUTO FEDERAL SUL-RIO-GRANDENSE</w:t>
      </w:r>
    </w:p>
    <w:p w:rsidR="00E21982" w:rsidRPr="00AC4160" w:rsidRDefault="00E21982" w:rsidP="00581366">
      <w:pPr>
        <w:spacing w:before="120" w:after="120" w:line="276" w:lineRule="auto"/>
        <w:ind w:right="-568"/>
        <w:jc w:val="center"/>
        <w:rPr>
          <w:rFonts w:ascii="Arial" w:hAnsi="Arial" w:cs="Arial"/>
        </w:rPr>
      </w:pPr>
      <w:r w:rsidRPr="00AC4160">
        <w:rPr>
          <w:rFonts w:ascii="Arial" w:hAnsi="Arial" w:cs="Arial"/>
          <w:lang w:val="es-ES_tradnl"/>
        </w:rPr>
        <w:t>DISPENSA DE LICITA</w:t>
      </w:r>
      <w:r w:rsidRPr="00AC4160">
        <w:rPr>
          <w:rFonts w:ascii="Arial" w:hAnsi="Arial" w:cs="Arial"/>
        </w:rPr>
        <w:t xml:space="preserve">ÇÃO Nº </w:t>
      </w:r>
      <w:r w:rsidR="00B876C1" w:rsidRPr="00AC4160">
        <w:rPr>
          <w:rFonts w:ascii="Arial" w:hAnsi="Arial" w:cs="Arial"/>
        </w:rPr>
        <w:t>xx</w:t>
      </w:r>
      <w:r w:rsidRPr="00AC4160">
        <w:rPr>
          <w:rFonts w:ascii="Arial" w:hAnsi="Arial" w:cs="Arial"/>
        </w:rPr>
        <w:t>/</w:t>
      </w:r>
      <w:r w:rsidR="00E101B0" w:rsidRPr="00AC4160">
        <w:rPr>
          <w:rFonts w:ascii="Arial" w:hAnsi="Arial" w:cs="Arial"/>
        </w:rPr>
        <w:t>2024</w:t>
      </w:r>
    </w:p>
    <w:p w:rsidR="00E21982" w:rsidRPr="00AC4160" w:rsidRDefault="00E21982" w:rsidP="00581366">
      <w:pPr>
        <w:spacing w:before="120" w:after="120" w:line="276" w:lineRule="auto"/>
        <w:ind w:right="-568"/>
        <w:jc w:val="center"/>
        <w:rPr>
          <w:rFonts w:ascii="Arial" w:hAnsi="Arial" w:cs="Arial"/>
        </w:rPr>
      </w:pPr>
      <w:r w:rsidRPr="00AC4160">
        <w:rPr>
          <w:rFonts w:ascii="Arial" w:hAnsi="Arial" w:cs="Arial"/>
        </w:rPr>
        <w:t>(Processo Administrativo n.</w:t>
      </w:r>
      <w:r w:rsidRPr="00AC4160">
        <w:rPr>
          <w:rFonts w:ascii="Arial" w:hAnsi="Arial" w:cs="Arial"/>
          <w:lang w:val="it-IT"/>
        </w:rPr>
        <w:t>°</w:t>
      </w:r>
      <w:r w:rsidRPr="00AC4160">
        <w:rPr>
          <w:rFonts w:ascii="Arial" w:hAnsi="Arial" w:cs="Arial"/>
        </w:rPr>
        <w:t xml:space="preserve"> </w:t>
      </w:r>
      <w:r w:rsidR="00DA30C9" w:rsidRPr="00AC4160">
        <w:rPr>
          <w:rFonts w:ascii="Arial" w:hAnsi="Arial" w:cs="Arial"/>
        </w:rPr>
        <w:t>23164.00xxxx.2024</w:t>
      </w:r>
      <w:r w:rsidR="00B876C1" w:rsidRPr="00AC4160">
        <w:rPr>
          <w:rFonts w:ascii="Arial" w:hAnsi="Arial" w:cs="Arial"/>
        </w:rPr>
        <w:t>-xx</w:t>
      </w:r>
      <w:r w:rsidRPr="00AC4160">
        <w:rPr>
          <w:rFonts w:ascii="Arial" w:hAnsi="Arial" w:cs="Arial"/>
        </w:rPr>
        <w:t>)</w:t>
      </w:r>
    </w:p>
    <w:p w:rsidR="009D19F6" w:rsidRPr="00AC4160" w:rsidRDefault="009D19F6" w:rsidP="00581366">
      <w:pPr>
        <w:spacing w:before="120" w:after="120" w:line="276" w:lineRule="auto"/>
        <w:ind w:right="-568"/>
        <w:jc w:val="center"/>
        <w:rPr>
          <w:rFonts w:ascii="Arial" w:hAnsi="Arial" w:cs="Arial"/>
        </w:rPr>
      </w:pPr>
    </w:p>
    <w:p w:rsidR="00E21982" w:rsidRPr="00AC4160" w:rsidRDefault="00E21982" w:rsidP="00581366">
      <w:pPr>
        <w:pStyle w:val="PargrafodaLista"/>
        <w:numPr>
          <w:ilvl w:val="0"/>
          <w:numId w:val="24"/>
        </w:numPr>
        <w:spacing w:before="120" w:after="120" w:line="276" w:lineRule="auto"/>
        <w:ind w:right="-568"/>
        <w:jc w:val="both"/>
        <w:rPr>
          <w:rFonts w:ascii="Arial" w:hAnsi="Arial" w:cs="Arial"/>
          <w:b/>
        </w:rPr>
      </w:pPr>
      <w:r w:rsidRPr="00AC4160">
        <w:rPr>
          <w:rFonts w:ascii="Arial" w:hAnsi="Arial" w:cs="Arial"/>
          <w:b/>
        </w:rPr>
        <w:t>DO OBJETO</w:t>
      </w:r>
    </w:p>
    <w:p w:rsidR="009D19F6" w:rsidRPr="00AC4160" w:rsidRDefault="009D19F6" w:rsidP="00581366">
      <w:pPr>
        <w:pStyle w:val="PargrafodaLista"/>
        <w:spacing w:before="120" w:after="120" w:line="276" w:lineRule="auto"/>
        <w:ind w:right="-568"/>
        <w:jc w:val="both"/>
        <w:rPr>
          <w:rFonts w:ascii="Arial" w:hAnsi="Arial" w:cs="Arial"/>
        </w:rPr>
      </w:pPr>
    </w:p>
    <w:p w:rsidR="00AC4160" w:rsidRPr="00866E8C" w:rsidRDefault="00866E8C" w:rsidP="00AC4160">
      <w:pPr>
        <w:pStyle w:val="PargrafodaLista"/>
        <w:numPr>
          <w:ilvl w:val="1"/>
          <w:numId w:val="24"/>
        </w:numPr>
        <w:spacing w:before="120" w:after="120" w:line="276" w:lineRule="auto"/>
        <w:jc w:val="both"/>
        <w:rPr>
          <w:rFonts w:ascii="Arial" w:hAnsi="Arial" w:cs="Arial"/>
          <w:b/>
        </w:rPr>
      </w:pPr>
      <w:r w:rsidRPr="00866E8C">
        <w:rPr>
          <w:rFonts w:ascii="Arial" w:hAnsi="Arial" w:cs="Arial"/>
        </w:rPr>
        <w:t>Contratação de empresa para prestação dos serviços</w:t>
      </w:r>
      <w:r>
        <w:rPr>
          <w:rFonts w:ascii="Arial" w:hAnsi="Arial" w:cs="Arial"/>
        </w:rPr>
        <w:t xml:space="preserve"> </w:t>
      </w:r>
      <w:r w:rsidR="002E394E">
        <w:rPr>
          <w:rFonts w:ascii="Arial" w:hAnsi="Arial" w:cs="Arial"/>
        </w:rPr>
        <w:t>de instalação de cercamento com tela</w:t>
      </w:r>
      <w:r>
        <w:rPr>
          <w:rFonts w:ascii="Arial" w:hAnsi="Arial" w:cs="Arial"/>
        </w:rPr>
        <w:t xml:space="preserve"> nas dependências </w:t>
      </w:r>
      <w:r w:rsidR="002E394E">
        <w:rPr>
          <w:rFonts w:ascii="Arial" w:hAnsi="Arial" w:cs="Arial"/>
        </w:rPr>
        <w:t xml:space="preserve">do lago e biblioteca </w:t>
      </w:r>
      <w:r>
        <w:rPr>
          <w:rFonts w:ascii="Arial" w:hAnsi="Arial" w:cs="Arial"/>
        </w:rPr>
        <w:t>do Campus Sapucaia do Sul do Instituto Federal Sul-rio-grandense</w:t>
      </w:r>
    </w:p>
    <w:tbl>
      <w:tblPr>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4223"/>
        <w:gridCol w:w="1843"/>
        <w:gridCol w:w="1134"/>
        <w:gridCol w:w="1163"/>
      </w:tblGrid>
      <w:tr w:rsidR="00AC4160" w:rsidRPr="00AC4160" w:rsidTr="000E5961">
        <w:tc>
          <w:tcPr>
            <w:tcW w:w="880" w:type="dxa"/>
            <w:vAlign w:val="center"/>
          </w:tcPr>
          <w:p w:rsidR="00AC4160" w:rsidRPr="00AC4160" w:rsidRDefault="00AC4160" w:rsidP="009B60C2">
            <w:pPr>
              <w:widowControl w:val="0"/>
              <w:suppressAutoHyphens/>
              <w:jc w:val="center"/>
              <w:rPr>
                <w:rFonts w:ascii="Arial" w:hAnsi="Arial" w:cs="Arial"/>
                <w:b/>
                <w:bCs/>
                <w:color w:val="000000"/>
              </w:rPr>
            </w:pPr>
            <w:r w:rsidRPr="00AC4160">
              <w:rPr>
                <w:rFonts w:ascii="Arial" w:hAnsi="Arial" w:cs="Arial"/>
                <w:b/>
                <w:bCs/>
                <w:color w:val="000000"/>
              </w:rPr>
              <w:t>ITEM</w:t>
            </w:r>
          </w:p>
          <w:p w:rsidR="00AC4160" w:rsidRPr="00AC4160" w:rsidRDefault="00AC4160" w:rsidP="009B60C2">
            <w:pPr>
              <w:widowControl w:val="0"/>
              <w:suppressAutoHyphens/>
              <w:jc w:val="center"/>
              <w:rPr>
                <w:rFonts w:ascii="Arial" w:hAnsi="Arial" w:cs="Arial"/>
                <w:b/>
                <w:color w:val="000000"/>
              </w:rPr>
            </w:pPr>
          </w:p>
        </w:tc>
        <w:tc>
          <w:tcPr>
            <w:tcW w:w="4223" w:type="dxa"/>
            <w:vAlign w:val="center"/>
          </w:tcPr>
          <w:p w:rsidR="00AC4160" w:rsidRPr="00AC4160" w:rsidRDefault="00AC4160" w:rsidP="009B60C2">
            <w:pPr>
              <w:jc w:val="center"/>
              <w:rPr>
                <w:rFonts w:ascii="Arial" w:hAnsi="Arial" w:cs="Arial"/>
                <w:b/>
                <w:bCs/>
                <w:color w:val="000000"/>
              </w:rPr>
            </w:pPr>
            <w:r w:rsidRPr="00AC4160">
              <w:rPr>
                <w:rFonts w:ascii="Arial" w:hAnsi="Arial" w:cs="Arial"/>
                <w:b/>
                <w:bCs/>
                <w:color w:val="000000"/>
              </w:rPr>
              <w:t>DESCRIÇÃO/</w:t>
            </w:r>
          </w:p>
          <w:p w:rsidR="00AC4160" w:rsidRPr="00AC4160" w:rsidRDefault="00AC4160" w:rsidP="009B60C2">
            <w:pPr>
              <w:widowControl w:val="0"/>
              <w:suppressAutoHyphens/>
              <w:jc w:val="center"/>
              <w:rPr>
                <w:rFonts w:ascii="Arial" w:hAnsi="Arial" w:cs="Arial"/>
                <w:color w:val="000000"/>
              </w:rPr>
            </w:pPr>
            <w:r w:rsidRPr="00AC4160">
              <w:rPr>
                <w:rFonts w:ascii="Arial" w:hAnsi="Arial" w:cs="Arial"/>
                <w:b/>
                <w:bCs/>
                <w:color w:val="000000"/>
              </w:rPr>
              <w:t>ESPECIFICAÇÃO</w:t>
            </w:r>
          </w:p>
        </w:tc>
        <w:tc>
          <w:tcPr>
            <w:tcW w:w="1843" w:type="dxa"/>
            <w:vAlign w:val="center"/>
          </w:tcPr>
          <w:p w:rsidR="00AC4160" w:rsidRPr="00AC4160" w:rsidRDefault="00AC4160" w:rsidP="009B60C2">
            <w:pPr>
              <w:widowControl w:val="0"/>
              <w:suppressAutoHyphens/>
              <w:jc w:val="center"/>
              <w:rPr>
                <w:rFonts w:ascii="Arial" w:hAnsi="Arial" w:cs="Arial"/>
                <w:color w:val="000000"/>
              </w:rPr>
            </w:pPr>
            <w:r w:rsidRPr="00AC4160">
              <w:rPr>
                <w:rFonts w:ascii="Arial" w:hAnsi="Arial" w:cs="Arial"/>
                <w:b/>
                <w:bCs/>
                <w:color w:val="000000"/>
              </w:rPr>
              <w:t>IDENTIFICAÇÃO CATMAT</w:t>
            </w:r>
          </w:p>
        </w:tc>
        <w:tc>
          <w:tcPr>
            <w:tcW w:w="1134" w:type="dxa"/>
            <w:vAlign w:val="center"/>
          </w:tcPr>
          <w:p w:rsidR="00AC4160" w:rsidRPr="00AC4160" w:rsidRDefault="00AC4160" w:rsidP="009B60C2">
            <w:pPr>
              <w:widowControl w:val="0"/>
              <w:suppressAutoHyphens/>
              <w:jc w:val="center"/>
              <w:rPr>
                <w:rFonts w:ascii="Arial" w:hAnsi="Arial" w:cs="Arial"/>
                <w:color w:val="000000"/>
              </w:rPr>
            </w:pPr>
            <w:r w:rsidRPr="00AC4160">
              <w:rPr>
                <w:rFonts w:ascii="Arial" w:hAnsi="Arial" w:cs="Arial"/>
                <w:b/>
                <w:bCs/>
                <w:color w:val="000000"/>
              </w:rPr>
              <w:t>UNIDADE DE MEDIDA</w:t>
            </w:r>
          </w:p>
        </w:tc>
        <w:tc>
          <w:tcPr>
            <w:tcW w:w="1163" w:type="dxa"/>
            <w:vAlign w:val="center"/>
          </w:tcPr>
          <w:p w:rsidR="00AC4160" w:rsidRPr="00AC4160" w:rsidRDefault="00AC4160" w:rsidP="009B60C2">
            <w:pPr>
              <w:widowControl w:val="0"/>
              <w:suppressAutoHyphens/>
              <w:jc w:val="center"/>
              <w:rPr>
                <w:rFonts w:ascii="Arial" w:hAnsi="Arial" w:cs="Arial"/>
                <w:color w:val="000000"/>
              </w:rPr>
            </w:pPr>
            <w:r w:rsidRPr="00AC4160">
              <w:rPr>
                <w:rFonts w:ascii="Arial" w:hAnsi="Arial" w:cs="Arial"/>
                <w:b/>
                <w:bCs/>
                <w:color w:val="000000"/>
              </w:rPr>
              <w:t>QUANT.</w:t>
            </w:r>
          </w:p>
        </w:tc>
      </w:tr>
      <w:tr w:rsidR="00AC4160" w:rsidRPr="00AC4160" w:rsidTr="000E5961">
        <w:tc>
          <w:tcPr>
            <w:tcW w:w="880" w:type="dxa"/>
            <w:vAlign w:val="center"/>
          </w:tcPr>
          <w:p w:rsidR="00AC4160" w:rsidRPr="00AC4160" w:rsidRDefault="00AC4160" w:rsidP="009B60C2">
            <w:pPr>
              <w:widowControl w:val="0"/>
              <w:suppressAutoHyphens/>
              <w:spacing w:after="120" w:line="276" w:lineRule="auto"/>
              <w:jc w:val="center"/>
              <w:rPr>
                <w:rFonts w:ascii="Arial" w:hAnsi="Arial" w:cs="Arial"/>
                <w:b/>
                <w:color w:val="000000"/>
              </w:rPr>
            </w:pPr>
            <w:r w:rsidRPr="00AC4160">
              <w:rPr>
                <w:rFonts w:ascii="Arial" w:hAnsi="Arial" w:cs="Arial"/>
                <w:b/>
                <w:color w:val="000000"/>
              </w:rPr>
              <w:t>1</w:t>
            </w:r>
          </w:p>
        </w:tc>
        <w:tc>
          <w:tcPr>
            <w:tcW w:w="4223" w:type="dxa"/>
            <w:vAlign w:val="center"/>
          </w:tcPr>
          <w:p w:rsidR="00AC4160" w:rsidRPr="00AC4160" w:rsidRDefault="000E5961" w:rsidP="002E394E">
            <w:pPr>
              <w:widowControl w:val="0"/>
              <w:suppressAutoHyphens/>
              <w:spacing w:after="120" w:line="276" w:lineRule="auto"/>
              <w:jc w:val="center"/>
              <w:rPr>
                <w:rFonts w:ascii="Arial" w:hAnsi="Arial" w:cs="Arial"/>
                <w:color w:val="FF0000"/>
              </w:rPr>
            </w:pPr>
            <w:r>
              <w:rPr>
                <w:rFonts w:ascii="Arial" w:hAnsi="Arial" w:cs="Arial"/>
              </w:rPr>
              <w:t xml:space="preserve">Serviço de </w:t>
            </w:r>
            <w:r w:rsidR="002E394E">
              <w:rPr>
                <w:rFonts w:ascii="Arial" w:hAnsi="Arial" w:cs="Arial"/>
              </w:rPr>
              <w:t>instalação de cercamento com tela nas dependências do lago e biblioteca</w:t>
            </w:r>
          </w:p>
        </w:tc>
        <w:tc>
          <w:tcPr>
            <w:tcW w:w="1843" w:type="dxa"/>
            <w:vAlign w:val="center"/>
          </w:tcPr>
          <w:p w:rsidR="00AC4160" w:rsidRPr="00AC4160" w:rsidRDefault="00AC4160" w:rsidP="009B60C2">
            <w:pPr>
              <w:widowControl w:val="0"/>
              <w:suppressAutoHyphens/>
              <w:spacing w:after="120" w:line="276" w:lineRule="auto"/>
              <w:jc w:val="center"/>
              <w:rPr>
                <w:rFonts w:ascii="Arial" w:hAnsi="Arial" w:cs="Arial"/>
                <w:color w:val="FF0000"/>
              </w:rPr>
            </w:pPr>
          </w:p>
        </w:tc>
        <w:tc>
          <w:tcPr>
            <w:tcW w:w="1134" w:type="dxa"/>
            <w:vAlign w:val="center"/>
          </w:tcPr>
          <w:p w:rsidR="00AC4160" w:rsidRPr="00AC4160" w:rsidRDefault="002E394E" w:rsidP="009B60C2">
            <w:pPr>
              <w:widowControl w:val="0"/>
              <w:suppressAutoHyphens/>
              <w:spacing w:after="120" w:line="276" w:lineRule="auto"/>
              <w:jc w:val="center"/>
              <w:rPr>
                <w:rFonts w:ascii="Arial" w:hAnsi="Arial" w:cs="Arial"/>
              </w:rPr>
            </w:pPr>
            <w:r>
              <w:rPr>
                <w:rFonts w:ascii="Arial" w:hAnsi="Arial" w:cs="Arial"/>
              </w:rPr>
              <w:t>serviço</w:t>
            </w:r>
          </w:p>
        </w:tc>
        <w:tc>
          <w:tcPr>
            <w:tcW w:w="1163" w:type="dxa"/>
            <w:vAlign w:val="center"/>
          </w:tcPr>
          <w:p w:rsidR="00AC4160" w:rsidRPr="00AC4160" w:rsidRDefault="00D569AE" w:rsidP="009B60C2">
            <w:pPr>
              <w:widowControl w:val="0"/>
              <w:suppressAutoHyphens/>
              <w:spacing w:after="120" w:line="276" w:lineRule="auto"/>
              <w:jc w:val="center"/>
              <w:rPr>
                <w:rFonts w:ascii="Arial" w:hAnsi="Arial" w:cs="Arial"/>
              </w:rPr>
            </w:pPr>
            <w:r>
              <w:rPr>
                <w:rFonts w:ascii="Arial" w:hAnsi="Arial" w:cs="Arial"/>
              </w:rPr>
              <w:t>01</w:t>
            </w:r>
            <w:bookmarkStart w:id="0" w:name="_GoBack"/>
            <w:bookmarkEnd w:id="0"/>
          </w:p>
        </w:tc>
      </w:tr>
    </w:tbl>
    <w:p w:rsidR="00B876C1" w:rsidRPr="00AC4160" w:rsidRDefault="00B876C1" w:rsidP="00581366">
      <w:pPr>
        <w:pStyle w:val="Nivel10"/>
        <w:numPr>
          <w:ilvl w:val="0"/>
          <w:numId w:val="41"/>
        </w:numPr>
        <w:pBdr>
          <w:top w:val="nil"/>
          <w:left w:val="nil"/>
          <w:bottom w:val="nil"/>
          <w:right w:val="nil"/>
          <w:between w:val="nil"/>
          <w:bar w:val="nil"/>
        </w:pBdr>
        <w:spacing w:after="120" w:line="480" w:lineRule="auto"/>
        <w:ind w:right="-568"/>
        <w:rPr>
          <w:sz w:val="24"/>
          <w:szCs w:val="24"/>
        </w:rPr>
      </w:pPr>
      <w:r w:rsidRPr="00AC4160">
        <w:rPr>
          <w:sz w:val="24"/>
          <w:szCs w:val="24"/>
        </w:rPr>
        <w:t>JUSTIFICATIVA E OBJETIVO DA CONTRATAÇÃO</w:t>
      </w:r>
    </w:p>
    <w:p w:rsidR="00AC4160" w:rsidRPr="005A64A7" w:rsidRDefault="00AC4160" w:rsidP="005A64A7">
      <w:pPr>
        <w:numPr>
          <w:ilvl w:val="1"/>
          <w:numId w:val="41"/>
        </w:numPr>
        <w:tabs>
          <w:tab w:val="left" w:pos="851"/>
        </w:tabs>
        <w:spacing w:before="120" w:after="120" w:line="360" w:lineRule="auto"/>
        <w:ind w:left="858" w:hanging="432"/>
        <w:jc w:val="both"/>
        <w:rPr>
          <w:rFonts w:ascii="Arial" w:hAnsi="Arial" w:cs="Arial"/>
        </w:rPr>
      </w:pPr>
      <w:r w:rsidRPr="00AC4160">
        <w:rPr>
          <w:rFonts w:ascii="Arial" w:hAnsi="Arial" w:cs="Arial"/>
        </w:rPr>
        <w:t xml:space="preserve">Atender a demanda do Instituto Federal Sul-rio-grandense que necessita </w:t>
      </w:r>
      <w:r w:rsidR="005A64A7">
        <w:rPr>
          <w:rFonts w:ascii="Arial" w:hAnsi="Arial" w:cs="Arial"/>
        </w:rPr>
        <w:t>cercar as dependências em torno do lago e da biblioteca</w:t>
      </w:r>
      <w:r w:rsidR="00C71B3D">
        <w:rPr>
          <w:rFonts w:ascii="Arial" w:hAnsi="Arial" w:cs="Arial"/>
        </w:rPr>
        <w:t>, totalizando um espaço de 100 metros de tela</w:t>
      </w:r>
      <w:r w:rsidR="005A64A7">
        <w:rPr>
          <w:rFonts w:ascii="Arial" w:hAnsi="Arial" w:cs="Arial"/>
        </w:rPr>
        <w:t>. A atual proteção do local</w:t>
      </w:r>
      <w:r w:rsidR="00A20392">
        <w:rPr>
          <w:rFonts w:ascii="Arial" w:hAnsi="Arial" w:cs="Arial"/>
        </w:rPr>
        <w:t xml:space="preserve"> tem uma altura de cerca de 90 cm, estando </w:t>
      </w:r>
      <w:r w:rsidR="005A64A7">
        <w:rPr>
          <w:rFonts w:ascii="Arial" w:hAnsi="Arial" w:cs="Arial"/>
        </w:rPr>
        <w:t>bastante danificada, sendo</w:t>
      </w:r>
      <w:r w:rsidR="00A20392">
        <w:rPr>
          <w:rFonts w:ascii="Arial" w:hAnsi="Arial" w:cs="Arial"/>
        </w:rPr>
        <w:t xml:space="preserve"> sua altura insuficiente para separação e proteção aos gansos que habitam o local. </w:t>
      </w:r>
      <w:r w:rsidRPr="005A64A7">
        <w:rPr>
          <w:rFonts w:ascii="Arial" w:hAnsi="Arial" w:cs="Arial"/>
        </w:rPr>
        <w:t xml:space="preserve">Justifica-se esta </w:t>
      </w:r>
      <w:r w:rsidR="00A20392">
        <w:rPr>
          <w:rFonts w:ascii="Arial" w:hAnsi="Arial" w:cs="Arial"/>
        </w:rPr>
        <w:t>necessidade</w:t>
      </w:r>
      <w:r w:rsidRPr="005A64A7">
        <w:rPr>
          <w:rFonts w:ascii="Arial" w:hAnsi="Arial" w:cs="Arial"/>
        </w:rPr>
        <w:t xml:space="preserve"> visto que o Câmpus possui ampla área verde</w:t>
      </w:r>
      <w:r w:rsidR="00CC18D9" w:rsidRPr="005A64A7">
        <w:rPr>
          <w:rFonts w:ascii="Arial" w:hAnsi="Arial" w:cs="Arial"/>
        </w:rPr>
        <w:t xml:space="preserve"> </w:t>
      </w:r>
      <w:r w:rsidR="00A20392">
        <w:rPr>
          <w:rFonts w:ascii="Arial" w:hAnsi="Arial" w:cs="Arial"/>
        </w:rPr>
        <w:t>no espaço, e o lago é habitado por gansos que necessitam viver separados dos demais espaço</w:t>
      </w:r>
      <w:r w:rsidR="00E254CB">
        <w:rPr>
          <w:rFonts w:ascii="Arial" w:hAnsi="Arial" w:cs="Arial"/>
        </w:rPr>
        <w:t>s</w:t>
      </w:r>
      <w:r w:rsidR="00A20392">
        <w:rPr>
          <w:rFonts w:ascii="Arial" w:hAnsi="Arial" w:cs="Arial"/>
        </w:rPr>
        <w:t>, bem como se manterem protegidos de cachorros e das pessoas. O novo cercamento terá a altura de 1,5 metros e fic</w:t>
      </w:r>
      <w:r w:rsidR="00C71B3D">
        <w:rPr>
          <w:rFonts w:ascii="Arial" w:hAnsi="Arial" w:cs="Arial"/>
        </w:rPr>
        <w:t>ará na altura ideal e planejada, padronizando o local e trazendo mais segurança no habitat das espécies que ali vivem.</w:t>
      </w:r>
    </w:p>
    <w:p w:rsidR="00B876C1" w:rsidRPr="00AC4160" w:rsidRDefault="00B876C1" w:rsidP="00581366">
      <w:pPr>
        <w:pStyle w:val="Nivel10"/>
        <w:numPr>
          <w:ilvl w:val="0"/>
          <w:numId w:val="41"/>
        </w:numPr>
        <w:ind w:right="-568"/>
        <w:rPr>
          <w:sz w:val="24"/>
          <w:szCs w:val="24"/>
        </w:rPr>
      </w:pPr>
      <w:r w:rsidRPr="00AC4160">
        <w:rPr>
          <w:sz w:val="24"/>
          <w:szCs w:val="24"/>
        </w:rPr>
        <w:lastRenderedPageBreak/>
        <w:t>DA CLASSIFICAÇÃO DOS SERVIÇOS E FORMA DE SELEÇÃO DO FORNECEDOR</w:t>
      </w:r>
    </w:p>
    <w:p w:rsidR="00B876C1" w:rsidRPr="00AC4160" w:rsidRDefault="00B876C1" w:rsidP="00581366">
      <w:pPr>
        <w:numPr>
          <w:ilvl w:val="1"/>
          <w:numId w:val="41"/>
        </w:numPr>
        <w:spacing w:before="120" w:after="120" w:line="276" w:lineRule="auto"/>
        <w:ind w:left="720" w:right="-568" w:hanging="360"/>
        <w:jc w:val="both"/>
        <w:rPr>
          <w:rFonts w:ascii="Arial" w:hAnsi="Arial" w:cs="Arial"/>
        </w:rPr>
      </w:pPr>
    </w:p>
    <w:p w:rsidR="00B876C1" w:rsidRPr="00AC4160" w:rsidRDefault="00B876C1" w:rsidP="00E51B3C">
      <w:pPr>
        <w:spacing w:line="360" w:lineRule="auto"/>
        <w:ind w:right="-568"/>
        <w:jc w:val="both"/>
        <w:rPr>
          <w:rFonts w:ascii="Arial" w:hAnsi="Arial" w:cs="Arial"/>
        </w:rPr>
      </w:pPr>
      <w:r w:rsidRPr="00AC4160">
        <w:rPr>
          <w:rFonts w:ascii="Arial" w:hAnsi="Arial" w:cs="Arial"/>
        </w:rPr>
        <w:t>Os serviços a serem contratados enquadram-se nos pressupostos do Decreto n° 9.507, de 21 de setembro de 2018, não se constituindo em quaisquer das atividades, previstas no art. 3º do aludido decreto, cuja execução indireta é vedada.</w:t>
      </w:r>
    </w:p>
    <w:p w:rsidR="00B876C1" w:rsidRPr="00AC4160" w:rsidRDefault="00B876C1" w:rsidP="00E51B3C">
      <w:pPr>
        <w:spacing w:line="360" w:lineRule="auto"/>
        <w:ind w:right="-568"/>
        <w:jc w:val="both"/>
        <w:rPr>
          <w:rFonts w:ascii="Arial" w:hAnsi="Arial" w:cs="Arial"/>
        </w:rPr>
      </w:pPr>
      <w:r w:rsidRPr="00AC4160">
        <w:rPr>
          <w:rFonts w:ascii="Arial" w:hAnsi="Arial" w:cs="Arial"/>
        </w:rPr>
        <w:t>A prestação dos serviços não gera vínculo empregatício entre os empregados da Contratada e a Administração Contratante, vedando-se qualquer relação entre estes que caracterize pessoalidade e subordinação direta.</w:t>
      </w:r>
    </w:p>
    <w:p w:rsidR="00E21982" w:rsidRPr="00AC4160" w:rsidRDefault="00E21982" w:rsidP="00581366">
      <w:pPr>
        <w:spacing w:before="120" w:after="120" w:line="276" w:lineRule="auto"/>
        <w:ind w:right="-568"/>
        <w:jc w:val="both"/>
        <w:rPr>
          <w:rFonts w:ascii="Arial" w:hAnsi="Arial" w:cs="Arial"/>
          <w:color w:val="000000"/>
        </w:rPr>
      </w:pPr>
    </w:p>
    <w:p w:rsidR="009A5B3B" w:rsidRPr="00454371" w:rsidRDefault="00454371" w:rsidP="00454371">
      <w:pPr>
        <w:tabs>
          <w:tab w:val="left" w:pos="426"/>
        </w:tabs>
        <w:spacing w:before="120" w:after="120" w:line="276" w:lineRule="auto"/>
        <w:ind w:left="360" w:right="-568"/>
        <w:jc w:val="both"/>
        <w:rPr>
          <w:rFonts w:ascii="Arial" w:hAnsi="Arial" w:cs="Arial"/>
          <w:b/>
        </w:rPr>
      </w:pPr>
      <w:r>
        <w:rPr>
          <w:rFonts w:ascii="Arial" w:hAnsi="Arial" w:cs="Arial"/>
          <w:b/>
        </w:rPr>
        <w:t xml:space="preserve">4. </w:t>
      </w:r>
      <w:r w:rsidR="00E21982" w:rsidRPr="00454371">
        <w:rPr>
          <w:rFonts w:ascii="Arial" w:hAnsi="Arial" w:cs="Arial"/>
          <w:b/>
        </w:rPr>
        <w:t>REQUISITOS DA CONTRATAÇÃO</w:t>
      </w:r>
    </w:p>
    <w:p w:rsidR="00E21982" w:rsidRPr="00AC4160" w:rsidRDefault="00E21982" w:rsidP="00581366">
      <w:pPr>
        <w:spacing w:before="120" w:after="120" w:line="276" w:lineRule="auto"/>
        <w:ind w:right="-568"/>
        <w:jc w:val="both"/>
        <w:rPr>
          <w:rFonts w:ascii="Arial" w:hAnsi="Arial" w:cs="Arial"/>
          <w:color w:val="000000"/>
        </w:rPr>
      </w:pPr>
    </w:p>
    <w:p w:rsidR="00E21982" w:rsidRPr="00AC4160" w:rsidRDefault="00E21982" w:rsidP="00581366">
      <w:pPr>
        <w:pStyle w:val="Nivel2"/>
        <w:ind w:right="-568"/>
        <w:rPr>
          <w:rFonts w:ascii="Arial" w:hAnsi="Arial" w:cs="Arial"/>
          <w:sz w:val="24"/>
          <w:szCs w:val="24"/>
        </w:rPr>
      </w:pPr>
      <w:r w:rsidRPr="00AC4160">
        <w:rPr>
          <w:rFonts w:ascii="Arial" w:hAnsi="Arial" w:cs="Arial"/>
          <w:sz w:val="24"/>
          <w:szCs w:val="24"/>
        </w:rPr>
        <w:t>A realização de vistoria prévia ao local dos serviços</w:t>
      </w:r>
      <w:r w:rsidR="00763840">
        <w:rPr>
          <w:rFonts w:ascii="Arial" w:hAnsi="Arial" w:cs="Arial"/>
          <w:sz w:val="24"/>
          <w:szCs w:val="24"/>
        </w:rPr>
        <w:t xml:space="preserve"> é necessária</w:t>
      </w:r>
      <w:r w:rsidRPr="00AC4160">
        <w:rPr>
          <w:rFonts w:ascii="Arial" w:hAnsi="Arial" w:cs="Arial"/>
          <w:sz w:val="24"/>
          <w:szCs w:val="24"/>
        </w:rPr>
        <w:t>.</w:t>
      </w:r>
    </w:p>
    <w:p w:rsidR="00E21982" w:rsidRPr="00AC4160" w:rsidRDefault="00E21982" w:rsidP="00581366">
      <w:pPr>
        <w:pStyle w:val="Nivel2"/>
        <w:ind w:right="-568"/>
        <w:rPr>
          <w:rFonts w:ascii="Arial" w:hAnsi="Arial" w:cs="Arial"/>
          <w:sz w:val="24"/>
          <w:szCs w:val="24"/>
        </w:rPr>
      </w:pPr>
      <w:r w:rsidRPr="00AC4160">
        <w:rPr>
          <w:rFonts w:ascii="Arial" w:eastAsia="MS Mincho" w:hAnsi="Arial" w:cs="Arial"/>
          <w:color w:val="000000"/>
          <w:sz w:val="24"/>
          <w:szCs w:val="24"/>
        </w:rPr>
        <w:t>Caso a empresa opte pela realização de vistoria, esta deverá efetuar agendamento prévio, at</w:t>
      </w:r>
      <w:r w:rsidR="00B876C1" w:rsidRPr="00AC4160">
        <w:rPr>
          <w:rFonts w:ascii="Arial" w:eastAsia="MS Mincho" w:hAnsi="Arial" w:cs="Arial"/>
          <w:color w:val="000000"/>
          <w:sz w:val="24"/>
          <w:szCs w:val="24"/>
        </w:rPr>
        <w:t>ravés do telefone (51) 99546334</w:t>
      </w:r>
      <w:r w:rsidRPr="00AC4160">
        <w:rPr>
          <w:rFonts w:ascii="Arial" w:eastAsia="MS Mincho" w:hAnsi="Arial" w:cs="Arial"/>
          <w:color w:val="000000"/>
          <w:sz w:val="24"/>
          <w:szCs w:val="24"/>
        </w:rPr>
        <w:t>2 com (Rafael Silveira)), de segunda a sexta-feira, das 09:00 às 12:00 e das 13:00 às 17:00 horas.</w:t>
      </w:r>
    </w:p>
    <w:p w:rsidR="00E21982" w:rsidRPr="00AC4160" w:rsidRDefault="00E21982" w:rsidP="00581366">
      <w:pPr>
        <w:pStyle w:val="Nivel2"/>
        <w:ind w:right="-568"/>
        <w:rPr>
          <w:rFonts w:ascii="Arial" w:hAnsi="Arial" w:cs="Arial"/>
          <w:sz w:val="24"/>
          <w:szCs w:val="24"/>
        </w:rPr>
      </w:pPr>
      <w:r w:rsidRPr="00AC4160">
        <w:rPr>
          <w:rFonts w:ascii="Arial" w:eastAsia="Calibri" w:hAnsi="Arial" w:cs="Arial"/>
          <w:sz w:val="24"/>
          <w:szCs w:val="24"/>
          <w:lang w:eastAsia="en-US"/>
        </w:rPr>
        <w:t xml:space="preserve">Para a vistoria, a licitante, ou o seu representante legal, devidamente credenciado e identificado, deve apresentar documento de identidade civil e documento expedido pela empresa comprovando sua habilitação para a realização da vistoria. </w:t>
      </w:r>
    </w:p>
    <w:p w:rsidR="0019110F" w:rsidRPr="00AC4160" w:rsidRDefault="0019110F" w:rsidP="00581366">
      <w:pPr>
        <w:pStyle w:val="Nivel2"/>
        <w:numPr>
          <w:ilvl w:val="0"/>
          <w:numId w:val="0"/>
        </w:numPr>
        <w:ind w:left="858" w:right="-568"/>
        <w:rPr>
          <w:rFonts w:ascii="Arial" w:hAnsi="Arial" w:cs="Arial"/>
          <w:sz w:val="24"/>
          <w:szCs w:val="24"/>
        </w:rPr>
      </w:pPr>
    </w:p>
    <w:p w:rsidR="00E21982" w:rsidRPr="00AC4160" w:rsidRDefault="00E21982" w:rsidP="00581366">
      <w:pPr>
        <w:pStyle w:val="Nivel2"/>
        <w:ind w:right="-568"/>
        <w:rPr>
          <w:rFonts w:ascii="Arial" w:hAnsi="Arial" w:cs="Arial"/>
          <w:sz w:val="24"/>
          <w:szCs w:val="24"/>
        </w:rPr>
      </w:pPr>
      <w:r w:rsidRPr="00AC4160">
        <w:rPr>
          <w:rFonts w:ascii="Arial" w:eastAsia="Calibri" w:hAnsi="Arial" w:cs="Arial"/>
          <w:sz w:val="24"/>
          <w:szCs w:val="24"/>
          <w:lang w:eastAsia="en-US"/>
        </w:rPr>
        <w:t xml:space="preserve"> Todos os custos associados à visita e à inspeção serão de inteira responsabilidade do participante.</w:t>
      </w:r>
    </w:p>
    <w:p w:rsidR="0019110F" w:rsidRPr="00AC4160" w:rsidRDefault="0019110F" w:rsidP="00581366">
      <w:pPr>
        <w:pStyle w:val="Nivel2"/>
        <w:numPr>
          <w:ilvl w:val="0"/>
          <w:numId w:val="0"/>
        </w:numPr>
        <w:ind w:right="-568"/>
        <w:rPr>
          <w:rFonts w:ascii="Arial" w:hAnsi="Arial" w:cs="Arial"/>
          <w:sz w:val="24"/>
          <w:szCs w:val="24"/>
        </w:rPr>
      </w:pPr>
    </w:p>
    <w:p w:rsidR="00E21982" w:rsidRPr="00AC4160" w:rsidRDefault="00E21982" w:rsidP="00581366">
      <w:pPr>
        <w:pStyle w:val="Nivel2"/>
        <w:ind w:right="-568"/>
        <w:rPr>
          <w:rFonts w:ascii="Arial" w:hAnsi="Arial" w:cs="Arial"/>
          <w:sz w:val="24"/>
          <w:szCs w:val="24"/>
        </w:rPr>
      </w:pPr>
      <w:r w:rsidRPr="00AC4160">
        <w:rPr>
          <w:rFonts w:ascii="Arial" w:eastAsia="Calibri" w:hAnsi="Arial" w:cs="Arial"/>
          <w:sz w:val="24"/>
          <w:szCs w:val="24"/>
          <w:lang w:eastAsia="en-US"/>
        </w:rPr>
        <w:t xml:space="preserve"> O prazo para execução do</w:t>
      </w:r>
      <w:r w:rsidR="00BC6525">
        <w:rPr>
          <w:rFonts w:ascii="Arial" w:eastAsia="Calibri" w:hAnsi="Arial" w:cs="Arial"/>
          <w:sz w:val="24"/>
          <w:szCs w:val="24"/>
          <w:lang w:eastAsia="en-US"/>
        </w:rPr>
        <w:t>s</w:t>
      </w:r>
      <w:r w:rsidRPr="00AC4160">
        <w:rPr>
          <w:rFonts w:ascii="Arial" w:eastAsia="Calibri" w:hAnsi="Arial" w:cs="Arial"/>
          <w:sz w:val="24"/>
          <w:szCs w:val="24"/>
          <w:lang w:eastAsia="en-US"/>
        </w:rPr>
        <w:t xml:space="preserve"> </w:t>
      </w:r>
      <w:r w:rsidR="00C71B3D" w:rsidRPr="00AC4160">
        <w:rPr>
          <w:rFonts w:ascii="Arial" w:eastAsia="Calibri" w:hAnsi="Arial" w:cs="Arial"/>
          <w:sz w:val="24"/>
          <w:szCs w:val="24"/>
          <w:lang w:eastAsia="en-US"/>
        </w:rPr>
        <w:t>serviço</w:t>
      </w:r>
      <w:r w:rsidR="00C71B3D">
        <w:rPr>
          <w:rFonts w:ascii="Arial" w:eastAsia="Calibri" w:hAnsi="Arial" w:cs="Arial"/>
          <w:sz w:val="24"/>
          <w:szCs w:val="24"/>
          <w:lang w:eastAsia="en-US"/>
        </w:rPr>
        <w:t>s</w:t>
      </w:r>
      <w:r w:rsidR="00C71B3D" w:rsidRPr="00AC4160">
        <w:rPr>
          <w:rFonts w:ascii="Arial" w:eastAsia="Calibri" w:hAnsi="Arial" w:cs="Arial"/>
          <w:sz w:val="24"/>
          <w:szCs w:val="24"/>
          <w:lang w:eastAsia="en-US"/>
        </w:rPr>
        <w:t xml:space="preserve"> </w:t>
      </w:r>
      <w:r w:rsidR="00C71B3D">
        <w:rPr>
          <w:rFonts w:ascii="Arial" w:eastAsia="Calibri" w:hAnsi="Arial" w:cs="Arial"/>
          <w:sz w:val="24"/>
          <w:szCs w:val="24"/>
          <w:lang w:eastAsia="en-US"/>
        </w:rPr>
        <w:t>é</w:t>
      </w:r>
      <w:r w:rsidRPr="00AC4160">
        <w:rPr>
          <w:rFonts w:ascii="Arial" w:eastAsia="Calibri" w:hAnsi="Arial" w:cs="Arial"/>
          <w:sz w:val="24"/>
          <w:szCs w:val="24"/>
          <w:lang w:eastAsia="en-US"/>
        </w:rPr>
        <w:t xml:space="preserve"> </w:t>
      </w:r>
      <w:r w:rsidR="00A20392">
        <w:rPr>
          <w:rFonts w:ascii="Arial" w:eastAsia="Calibri" w:hAnsi="Arial" w:cs="Arial"/>
          <w:sz w:val="24"/>
          <w:szCs w:val="24"/>
          <w:lang w:eastAsia="en-US"/>
        </w:rPr>
        <w:t>de 10</w:t>
      </w:r>
      <w:r w:rsidRPr="00AC4160">
        <w:rPr>
          <w:rFonts w:ascii="Arial" w:eastAsia="Calibri" w:hAnsi="Arial" w:cs="Arial"/>
          <w:sz w:val="24"/>
          <w:szCs w:val="24"/>
          <w:lang w:eastAsia="en-US"/>
        </w:rPr>
        <w:t xml:space="preserve"> dias</w:t>
      </w:r>
      <w:r w:rsidR="00BC6525">
        <w:rPr>
          <w:rFonts w:ascii="Arial" w:eastAsia="Calibri" w:hAnsi="Arial" w:cs="Arial"/>
          <w:sz w:val="24"/>
          <w:szCs w:val="24"/>
          <w:lang w:eastAsia="en-US"/>
        </w:rPr>
        <w:t xml:space="preserve"> </w:t>
      </w:r>
      <w:r w:rsidR="00C71B3D">
        <w:rPr>
          <w:rFonts w:ascii="Arial" w:eastAsia="Calibri" w:hAnsi="Arial" w:cs="Arial"/>
          <w:sz w:val="24"/>
          <w:szCs w:val="24"/>
          <w:lang w:eastAsia="en-US"/>
        </w:rPr>
        <w:t xml:space="preserve">, sendo que a nota deverá ser emitida apenas no término dos trabalhos. </w:t>
      </w:r>
      <w:r w:rsidR="00BC6525">
        <w:rPr>
          <w:rFonts w:ascii="Arial" w:eastAsia="Calibri" w:hAnsi="Arial" w:cs="Arial"/>
          <w:sz w:val="24"/>
          <w:szCs w:val="24"/>
          <w:lang w:eastAsia="en-US"/>
        </w:rPr>
        <w:t xml:space="preserve">A execução se dará </w:t>
      </w:r>
      <w:r w:rsidRPr="00AC4160">
        <w:rPr>
          <w:rFonts w:ascii="Arial" w:eastAsia="Calibri" w:hAnsi="Arial" w:cs="Arial"/>
          <w:sz w:val="24"/>
          <w:szCs w:val="24"/>
          <w:lang w:eastAsia="en-US"/>
        </w:rPr>
        <w:t>no seguinte endereço: Instituto Federal de Educação, Ciência e Tecnologia Sul-rio-grandense, Campus Sapucaia do Sul. Avenida Copacabana, 100 - Bairro Piratini. CEP: 93216-120 - Sapucaia do Sul/RS.</w:t>
      </w:r>
    </w:p>
    <w:p w:rsidR="0019110F" w:rsidRPr="00AC4160" w:rsidRDefault="0019110F" w:rsidP="00581366">
      <w:pPr>
        <w:pStyle w:val="Nivel2"/>
        <w:numPr>
          <w:ilvl w:val="0"/>
          <w:numId w:val="0"/>
        </w:numPr>
        <w:ind w:left="858" w:right="-568"/>
        <w:rPr>
          <w:rFonts w:ascii="Arial" w:hAnsi="Arial" w:cs="Arial"/>
          <w:sz w:val="24"/>
          <w:szCs w:val="24"/>
        </w:rPr>
      </w:pPr>
    </w:p>
    <w:p w:rsidR="00E21982" w:rsidRPr="00AC4160" w:rsidRDefault="00E21982" w:rsidP="00581366">
      <w:pPr>
        <w:pStyle w:val="Nivel2"/>
        <w:ind w:right="-568"/>
        <w:rPr>
          <w:rFonts w:ascii="Arial" w:hAnsi="Arial" w:cs="Arial"/>
          <w:sz w:val="24"/>
          <w:szCs w:val="24"/>
        </w:rPr>
      </w:pPr>
      <w:r w:rsidRPr="00AC4160">
        <w:rPr>
          <w:rFonts w:ascii="Arial" w:eastAsia="Calibri" w:hAnsi="Arial" w:cs="Arial"/>
          <w:sz w:val="24"/>
          <w:szCs w:val="24"/>
          <w:lang w:eastAsia="en-US"/>
        </w:rPr>
        <w:t xml:space="preserve"> A CONTRATADA </w:t>
      </w:r>
      <w:r w:rsidR="004D18A1">
        <w:rPr>
          <w:rFonts w:ascii="Arial" w:eastAsia="Calibri" w:hAnsi="Arial" w:cs="Arial"/>
          <w:sz w:val="24"/>
          <w:szCs w:val="24"/>
          <w:lang w:eastAsia="en-US"/>
        </w:rPr>
        <w:t xml:space="preserve">levará todo o material e equipamento necessário para execução dos serviços e </w:t>
      </w:r>
      <w:r w:rsidRPr="00AC4160">
        <w:rPr>
          <w:rFonts w:ascii="Arial" w:eastAsia="Calibri" w:hAnsi="Arial" w:cs="Arial"/>
          <w:sz w:val="24"/>
          <w:szCs w:val="24"/>
          <w:lang w:eastAsia="en-US"/>
        </w:rPr>
        <w:t xml:space="preserve">responsabilizar-se-á por qualquer dano causado às </w:t>
      </w:r>
      <w:r w:rsidRPr="00AC4160">
        <w:rPr>
          <w:rFonts w:ascii="Arial" w:eastAsia="Calibri" w:hAnsi="Arial" w:cs="Arial"/>
          <w:sz w:val="24"/>
          <w:szCs w:val="24"/>
          <w:lang w:eastAsia="en-US"/>
        </w:rPr>
        <w:lastRenderedPageBreak/>
        <w:t xml:space="preserve">instalações pertencentes ao Instituto Federal Sul-rio-grandense </w:t>
      </w:r>
      <w:r w:rsidR="00680503" w:rsidRPr="00AC4160">
        <w:rPr>
          <w:rFonts w:ascii="Arial" w:eastAsia="Calibri" w:hAnsi="Arial" w:cs="Arial"/>
          <w:sz w:val="24"/>
          <w:szCs w:val="24"/>
          <w:lang w:eastAsia="en-US"/>
        </w:rPr>
        <w:t>Campus</w:t>
      </w:r>
      <w:r w:rsidRPr="00AC4160">
        <w:rPr>
          <w:rFonts w:ascii="Arial" w:eastAsia="Calibri" w:hAnsi="Arial" w:cs="Arial"/>
          <w:sz w:val="24"/>
          <w:szCs w:val="24"/>
          <w:lang w:eastAsia="en-US"/>
        </w:rPr>
        <w:t xml:space="preserve"> Sapucaia do Sul, em decorrência da má realização dos serviços contratados ou utilização de produtos ou equipamentos inadequados, sendo estes resolvidos no prazo máximo de 20 (vinte) dias após a identificação do dano.</w:t>
      </w:r>
    </w:p>
    <w:p w:rsidR="0019110F" w:rsidRPr="00AC4160" w:rsidRDefault="0019110F" w:rsidP="00581366">
      <w:pPr>
        <w:pStyle w:val="Nivel2"/>
        <w:numPr>
          <w:ilvl w:val="0"/>
          <w:numId w:val="0"/>
        </w:numPr>
        <w:ind w:right="-568"/>
        <w:rPr>
          <w:rFonts w:ascii="Arial" w:hAnsi="Arial" w:cs="Arial"/>
          <w:sz w:val="24"/>
          <w:szCs w:val="24"/>
        </w:rPr>
      </w:pPr>
    </w:p>
    <w:p w:rsidR="00E21982" w:rsidRPr="00AC4160" w:rsidRDefault="00E21982" w:rsidP="00581366">
      <w:pPr>
        <w:pStyle w:val="Nivel2"/>
        <w:ind w:right="-568"/>
        <w:rPr>
          <w:rFonts w:ascii="Arial" w:hAnsi="Arial" w:cs="Arial"/>
          <w:sz w:val="24"/>
          <w:szCs w:val="24"/>
        </w:rPr>
      </w:pPr>
      <w:r w:rsidRPr="00AC4160">
        <w:rPr>
          <w:rFonts w:ascii="Arial" w:eastAsia="Calibri" w:hAnsi="Arial" w:cs="Arial"/>
          <w:sz w:val="24"/>
          <w:szCs w:val="24"/>
          <w:lang w:eastAsia="en-US"/>
        </w:rPr>
        <w:t>A execução do serviço deverá ser agendada e realizada em data e horário pré-combinados com a área requerente.</w:t>
      </w:r>
    </w:p>
    <w:p w:rsidR="00E21982" w:rsidRPr="00AC4160" w:rsidRDefault="00E21982" w:rsidP="00581366">
      <w:pPr>
        <w:spacing w:before="120" w:after="120" w:line="276" w:lineRule="auto"/>
        <w:ind w:right="-568"/>
        <w:jc w:val="both"/>
        <w:rPr>
          <w:rFonts w:ascii="Arial" w:eastAsia="Calibri" w:hAnsi="Arial" w:cs="Arial"/>
          <w:lang w:eastAsia="en-US"/>
        </w:rPr>
      </w:pPr>
    </w:p>
    <w:p w:rsidR="00E21982" w:rsidRPr="00454371" w:rsidRDefault="00E21982" w:rsidP="00454371">
      <w:pPr>
        <w:pStyle w:val="Nivel1"/>
        <w:numPr>
          <w:ilvl w:val="0"/>
          <w:numId w:val="43"/>
        </w:numPr>
        <w:tabs>
          <w:tab w:val="left" w:pos="426"/>
        </w:tabs>
        <w:ind w:right="-568"/>
        <w:rPr>
          <w:rFonts w:ascii="Arial" w:hAnsi="Arial"/>
        </w:rPr>
      </w:pPr>
      <w:r w:rsidRPr="00454371">
        <w:rPr>
          <w:rFonts w:ascii="Arial" w:hAnsi="Arial"/>
        </w:rPr>
        <w:t>MODELO DE EXECUÇÃO DO OBJETO</w:t>
      </w:r>
    </w:p>
    <w:p w:rsidR="00E21982" w:rsidRPr="00AC4160" w:rsidRDefault="00E21982" w:rsidP="00581366">
      <w:pPr>
        <w:spacing w:before="120" w:after="120" w:line="276" w:lineRule="auto"/>
        <w:ind w:right="-568"/>
        <w:jc w:val="both"/>
        <w:rPr>
          <w:rFonts w:ascii="Arial" w:hAnsi="Arial" w:cs="Arial"/>
        </w:rPr>
      </w:pPr>
    </w:p>
    <w:p w:rsidR="00E51B3C" w:rsidRPr="00AC4160" w:rsidRDefault="00E51B3C" w:rsidP="00E51B3C">
      <w:pPr>
        <w:numPr>
          <w:ilvl w:val="1"/>
          <w:numId w:val="41"/>
        </w:numPr>
        <w:suppressAutoHyphens/>
        <w:spacing w:after="120"/>
        <w:ind w:left="720" w:hanging="360"/>
        <w:jc w:val="both"/>
        <w:rPr>
          <w:rFonts w:ascii="Arial" w:hAnsi="Arial" w:cs="Arial"/>
        </w:rPr>
      </w:pPr>
      <w:r w:rsidRPr="00AC4160">
        <w:rPr>
          <w:rFonts w:ascii="Arial" w:hAnsi="Arial" w:cs="Arial"/>
        </w:rPr>
        <w:t>A execução do objeto seguirá a seguinte dinâmica:</w:t>
      </w:r>
    </w:p>
    <w:p w:rsidR="00E51B3C" w:rsidRPr="00AC4160" w:rsidRDefault="00E51B3C" w:rsidP="00E51B3C">
      <w:pPr>
        <w:pStyle w:val="PargrafodaLista"/>
        <w:numPr>
          <w:ilvl w:val="0"/>
          <w:numId w:val="8"/>
        </w:numPr>
        <w:suppressAutoHyphens/>
        <w:spacing w:after="120"/>
        <w:contextualSpacing w:val="0"/>
        <w:jc w:val="both"/>
        <w:rPr>
          <w:rFonts w:ascii="Arial" w:hAnsi="Arial" w:cs="Arial"/>
        </w:rPr>
      </w:pPr>
      <w:r w:rsidRPr="00AC4160">
        <w:rPr>
          <w:rFonts w:ascii="Arial" w:hAnsi="Arial" w:cs="Arial"/>
        </w:rPr>
        <w:t>Os serviços deverão ser realizados, obrigatoriamente, no local.</w:t>
      </w:r>
    </w:p>
    <w:p w:rsidR="00E51B3C" w:rsidRDefault="004D18A1" w:rsidP="00E51B3C">
      <w:pPr>
        <w:pStyle w:val="PargrafodaLista"/>
        <w:numPr>
          <w:ilvl w:val="0"/>
          <w:numId w:val="8"/>
        </w:numPr>
        <w:suppressAutoHyphens/>
        <w:spacing w:after="120"/>
        <w:contextualSpacing w:val="0"/>
        <w:jc w:val="both"/>
        <w:rPr>
          <w:rFonts w:ascii="Arial" w:hAnsi="Arial" w:cs="Arial"/>
        </w:rPr>
      </w:pPr>
      <w:r>
        <w:rPr>
          <w:rFonts w:ascii="Arial" w:hAnsi="Arial" w:cs="Arial"/>
        </w:rPr>
        <w:t>A contratada deverá levar todo equipamento e pessoal necessário para realização do serviço, podendo as atividades serem realizadas em sábados ou feriados se necessário.</w:t>
      </w:r>
    </w:p>
    <w:p w:rsidR="00E72190" w:rsidRDefault="00E72190" w:rsidP="00E51B3C">
      <w:pPr>
        <w:pStyle w:val="PargrafodaLista"/>
        <w:numPr>
          <w:ilvl w:val="0"/>
          <w:numId w:val="8"/>
        </w:numPr>
        <w:suppressAutoHyphens/>
        <w:spacing w:after="120"/>
        <w:contextualSpacing w:val="0"/>
        <w:jc w:val="both"/>
        <w:rPr>
          <w:rFonts w:ascii="Arial" w:hAnsi="Arial" w:cs="Arial"/>
        </w:rPr>
      </w:pPr>
      <w:r>
        <w:rPr>
          <w:rFonts w:ascii="Arial" w:hAnsi="Arial" w:cs="Arial"/>
        </w:rPr>
        <w:t>Considerando que serão necessários cem metros de cerca, a contratada deverá prever no custo todo o material necessário, bem como a mão de obra.</w:t>
      </w:r>
    </w:p>
    <w:p w:rsidR="004D18A1" w:rsidRDefault="004D18A1" w:rsidP="00E51B3C">
      <w:pPr>
        <w:pStyle w:val="PargrafodaLista"/>
        <w:numPr>
          <w:ilvl w:val="0"/>
          <w:numId w:val="8"/>
        </w:numPr>
        <w:suppressAutoHyphens/>
        <w:spacing w:after="120"/>
        <w:contextualSpacing w:val="0"/>
        <w:jc w:val="both"/>
        <w:rPr>
          <w:rFonts w:ascii="Arial" w:hAnsi="Arial" w:cs="Arial"/>
        </w:rPr>
      </w:pPr>
      <w:r>
        <w:rPr>
          <w:rFonts w:ascii="Arial" w:hAnsi="Arial" w:cs="Arial"/>
        </w:rPr>
        <w:t>A contratada deverá recolher todos os resíduos decorrentes dos serviços e levá-los para local adequado.</w:t>
      </w:r>
    </w:p>
    <w:p w:rsidR="00454371" w:rsidRPr="00454371" w:rsidRDefault="00454371" w:rsidP="00454371">
      <w:pPr>
        <w:suppressAutoHyphens/>
        <w:spacing w:after="120"/>
        <w:ind w:left="360"/>
        <w:jc w:val="both"/>
        <w:rPr>
          <w:rFonts w:ascii="Arial" w:hAnsi="Arial" w:cs="Arial"/>
        </w:rPr>
      </w:pPr>
    </w:p>
    <w:p w:rsidR="00AF2BE7" w:rsidRPr="00AC4160" w:rsidRDefault="00AF2BE7" w:rsidP="00581366">
      <w:pPr>
        <w:pStyle w:val="PargrafodaLista"/>
        <w:numPr>
          <w:ilvl w:val="0"/>
          <w:numId w:val="28"/>
        </w:numPr>
        <w:spacing w:before="120" w:after="120" w:line="276" w:lineRule="auto"/>
        <w:ind w:right="-568"/>
        <w:jc w:val="both"/>
        <w:rPr>
          <w:rFonts w:ascii="Arial" w:hAnsi="Arial" w:cs="Arial"/>
          <w:vanish/>
          <w:lang w:eastAsia="en-US"/>
        </w:rPr>
      </w:pPr>
    </w:p>
    <w:p w:rsidR="00454371" w:rsidRDefault="00E21982" w:rsidP="00454371">
      <w:pPr>
        <w:pStyle w:val="Nivel1"/>
        <w:numPr>
          <w:ilvl w:val="0"/>
          <w:numId w:val="43"/>
        </w:numPr>
        <w:ind w:right="-568"/>
        <w:rPr>
          <w:rFonts w:ascii="Arial" w:hAnsi="Arial"/>
        </w:rPr>
      </w:pPr>
      <w:r w:rsidRPr="00454371">
        <w:rPr>
          <w:rFonts w:ascii="Arial" w:hAnsi="Arial"/>
          <w:lang w:eastAsia="en-US"/>
        </w:rPr>
        <w:t>OBRIGAÇÕES DA CONTRATANTE</w:t>
      </w:r>
    </w:p>
    <w:p w:rsidR="00E21982" w:rsidRPr="00454371" w:rsidRDefault="00E21982" w:rsidP="00454371">
      <w:pPr>
        <w:pStyle w:val="Nivel1"/>
        <w:numPr>
          <w:ilvl w:val="1"/>
          <w:numId w:val="44"/>
        </w:numPr>
        <w:ind w:left="567" w:right="-568" w:hanging="65"/>
        <w:rPr>
          <w:rFonts w:ascii="Arial" w:hAnsi="Arial"/>
          <w:b w:val="0"/>
          <w:sz w:val="24"/>
          <w:szCs w:val="24"/>
        </w:rPr>
      </w:pPr>
      <w:r w:rsidRPr="00454371">
        <w:rPr>
          <w:rFonts w:ascii="Arial" w:hAnsi="Arial"/>
          <w:b w:val="0"/>
          <w:sz w:val="24"/>
          <w:szCs w:val="24"/>
        </w:rPr>
        <w:t>Exigir o cumprimento de todas as obrigações assumidas pela Contratada, de acordo com as cláusulas deste Termo de Referência e os termos de sua proposta;</w:t>
      </w: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t xml:space="preserve">6.2 </w:t>
      </w:r>
      <w:r w:rsidRPr="00AC4160">
        <w:rPr>
          <w:rFonts w:ascii="Arial" w:hAnsi="Arial" w:cs="Arial"/>
        </w:rPr>
        <w:tab/>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E21982" w:rsidRPr="00AC4160" w:rsidRDefault="00E21982" w:rsidP="00581366">
      <w:pPr>
        <w:spacing w:before="120" w:after="120" w:line="276" w:lineRule="auto"/>
        <w:ind w:left="567" w:right="-568"/>
        <w:jc w:val="both"/>
        <w:rPr>
          <w:rFonts w:ascii="Arial" w:hAnsi="Arial" w:cs="Arial"/>
        </w:rPr>
      </w:pP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t xml:space="preserve">6.3 </w:t>
      </w:r>
      <w:r w:rsidRPr="00AC4160">
        <w:rPr>
          <w:rFonts w:ascii="Arial" w:hAnsi="Arial" w:cs="Arial"/>
        </w:rPr>
        <w:tab/>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E21982" w:rsidRPr="00AC4160" w:rsidRDefault="00E21982" w:rsidP="00581366">
      <w:pPr>
        <w:spacing w:before="120" w:after="120" w:line="276" w:lineRule="auto"/>
        <w:ind w:left="567" w:right="-568"/>
        <w:jc w:val="both"/>
        <w:rPr>
          <w:rFonts w:ascii="Arial" w:hAnsi="Arial" w:cs="Arial"/>
        </w:rPr>
      </w:pP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t>6.4</w:t>
      </w:r>
      <w:r w:rsidRPr="00AC4160">
        <w:rPr>
          <w:rFonts w:ascii="Arial" w:hAnsi="Arial" w:cs="Arial"/>
        </w:rPr>
        <w:tab/>
        <w:t>Pagar à Contratada o valor resultante da prestação do serviço, no prazo e condições estabelecidas neste Termo de Referência;</w:t>
      </w:r>
    </w:p>
    <w:p w:rsidR="00E21982" w:rsidRPr="00AC4160" w:rsidRDefault="00E21982" w:rsidP="00581366">
      <w:pPr>
        <w:spacing w:before="120" w:after="120" w:line="276" w:lineRule="auto"/>
        <w:ind w:left="567" w:right="-568"/>
        <w:jc w:val="both"/>
        <w:rPr>
          <w:rFonts w:ascii="Arial" w:hAnsi="Arial" w:cs="Arial"/>
        </w:rPr>
      </w:pP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t xml:space="preserve">6.5 </w:t>
      </w:r>
      <w:r w:rsidRPr="00AC4160">
        <w:rPr>
          <w:rFonts w:ascii="Arial" w:hAnsi="Arial" w:cs="Arial"/>
        </w:rPr>
        <w:tab/>
        <w:t>Efetuar as retenções tributárias devidas sobre o valor da Nota Fiscal/Fatura da contratada, no que couber, em conformidade com o item 6 do Anexo XI da IN SEGES/MP n. 5/2017.</w:t>
      </w:r>
    </w:p>
    <w:p w:rsidR="00E21982" w:rsidRPr="00AC4160" w:rsidRDefault="00E21982" w:rsidP="00581366">
      <w:pPr>
        <w:spacing w:before="120" w:after="120" w:line="276" w:lineRule="auto"/>
        <w:ind w:left="567" w:right="-568"/>
        <w:jc w:val="both"/>
        <w:rPr>
          <w:rFonts w:ascii="Arial" w:hAnsi="Arial" w:cs="Arial"/>
        </w:rPr>
      </w:pPr>
    </w:p>
    <w:p w:rsidR="00E21982" w:rsidRPr="00AC4160" w:rsidRDefault="00E21982" w:rsidP="00581366">
      <w:pPr>
        <w:spacing w:before="120" w:after="120" w:line="276" w:lineRule="auto"/>
        <w:ind w:left="567" w:right="-568"/>
        <w:jc w:val="both"/>
        <w:rPr>
          <w:rFonts w:ascii="Arial" w:eastAsia="MS Gothic" w:hAnsi="Arial" w:cs="Arial"/>
          <w:vanish/>
          <w:color w:val="000000"/>
        </w:rPr>
      </w:pPr>
    </w:p>
    <w:p w:rsidR="00E21982" w:rsidRPr="00AC4160" w:rsidRDefault="00E21982" w:rsidP="00581366">
      <w:pPr>
        <w:spacing w:before="120" w:after="120" w:line="276" w:lineRule="auto"/>
        <w:ind w:left="567" w:right="-568"/>
        <w:jc w:val="both"/>
        <w:rPr>
          <w:rFonts w:ascii="Arial" w:eastAsia="MS Gothic" w:hAnsi="Arial" w:cs="Arial"/>
          <w:vanish/>
          <w:color w:val="000000"/>
        </w:rPr>
      </w:pPr>
    </w:p>
    <w:p w:rsidR="00E21982" w:rsidRPr="00AC4160" w:rsidRDefault="00E21982" w:rsidP="00581366">
      <w:pPr>
        <w:spacing w:before="120" w:after="120" w:line="276" w:lineRule="auto"/>
        <w:ind w:left="567" w:right="-568"/>
        <w:jc w:val="both"/>
        <w:rPr>
          <w:rFonts w:ascii="Arial" w:eastAsia="MS Gothic" w:hAnsi="Arial" w:cs="Arial"/>
          <w:vanish/>
          <w:color w:val="000000"/>
        </w:rPr>
      </w:pP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t xml:space="preserve">6.6 </w:t>
      </w:r>
      <w:r w:rsidRPr="00AC4160">
        <w:rPr>
          <w:rFonts w:ascii="Arial" w:hAnsi="Arial" w:cs="Arial"/>
        </w:rPr>
        <w:tab/>
        <w:t>Não praticar atos de ingerência na administração da Contratada, tais como:</w:t>
      </w:r>
    </w:p>
    <w:p w:rsidR="00E21982" w:rsidRPr="00AC4160" w:rsidRDefault="00E21982" w:rsidP="00581366">
      <w:pPr>
        <w:spacing w:before="120" w:after="120" w:line="276" w:lineRule="auto"/>
        <w:ind w:left="709" w:right="-568" w:hanging="142"/>
        <w:jc w:val="both"/>
        <w:rPr>
          <w:rFonts w:ascii="Arial" w:hAnsi="Arial" w:cs="Arial"/>
        </w:rPr>
      </w:pPr>
      <w:r w:rsidRPr="00AC4160">
        <w:rPr>
          <w:rFonts w:ascii="Arial" w:hAnsi="Arial" w:cs="Arial"/>
        </w:rPr>
        <w:tab/>
        <w:t>- Exercer o poder de mando sobre os empregados da Contratada, devendo reportar-se somente aos prepostos ou responsáveis por ela indicados, exceto quando o objeto da contratação previr o atendimento direto, tais como nos serviços de recepção e apoio ao usuário;</w:t>
      </w:r>
    </w:p>
    <w:p w:rsidR="00E21982" w:rsidRPr="00AC4160" w:rsidRDefault="00E21982" w:rsidP="00581366">
      <w:pPr>
        <w:spacing w:before="120" w:after="120" w:line="276" w:lineRule="auto"/>
        <w:ind w:right="-568"/>
        <w:jc w:val="both"/>
        <w:rPr>
          <w:rFonts w:ascii="Arial" w:hAnsi="Arial" w:cs="Arial"/>
        </w:rPr>
      </w:pPr>
      <w:r w:rsidRPr="00AC4160">
        <w:rPr>
          <w:rFonts w:ascii="Arial" w:hAnsi="Arial" w:cs="Arial"/>
        </w:rPr>
        <w:tab/>
        <w:t>- Direcionar a contratação de pessoas para trabalhar nas empresas Contratadas;</w:t>
      </w:r>
    </w:p>
    <w:p w:rsidR="00E21982" w:rsidRPr="00AC4160" w:rsidRDefault="00E21982" w:rsidP="00581366">
      <w:pPr>
        <w:spacing w:before="120" w:after="120" w:line="276" w:lineRule="auto"/>
        <w:ind w:left="709" w:right="-568" w:hanging="709"/>
        <w:jc w:val="both"/>
        <w:rPr>
          <w:rFonts w:ascii="Arial" w:hAnsi="Arial" w:cs="Arial"/>
        </w:rPr>
      </w:pPr>
      <w:r w:rsidRPr="00AC4160">
        <w:rPr>
          <w:rFonts w:ascii="Arial" w:hAnsi="Arial" w:cs="Arial"/>
        </w:rPr>
        <w:tab/>
        <w:t>- Considerar os trabalhadores da Contratada como colaboradores eventuais do próprio órgão ou entidade responsável pela contratação, especialmente para efeito de concessão de diárias e passagens.</w:t>
      </w:r>
    </w:p>
    <w:p w:rsidR="00E21982" w:rsidRPr="00AC4160" w:rsidRDefault="00E21982" w:rsidP="00581366">
      <w:pPr>
        <w:spacing w:before="120" w:after="120" w:line="276" w:lineRule="auto"/>
        <w:ind w:right="-568"/>
        <w:jc w:val="both"/>
        <w:rPr>
          <w:rFonts w:ascii="Arial" w:hAnsi="Arial" w:cs="Arial"/>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6.7</w:t>
      </w:r>
      <w:r w:rsidRPr="00AC4160">
        <w:rPr>
          <w:rFonts w:ascii="Arial" w:hAnsi="Arial" w:cs="Arial"/>
          <w:color w:val="000000"/>
        </w:rPr>
        <w:tab/>
        <w:t xml:space="preserve"> Fornecer por escrito as informações necessárias para o desenvolvimento dos serviços objeto do contrato;</w:t>
      </w: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6.8</w:t>
      </w:r>
      <w:r w:rsidRPr="00AC4160">
        <w:rPr>
          <w:rFonts w:ascii="Arial" w:hAnsi="Arial" w:cs="Arial"/>
          <w:color w:val="000000"/>
        </w:rPr>
        <w:tab/>
        <w:t xml:space="preserve"> Realizar avaliação da qualidade dos serviços, após seu recebimento;</w:t>
      </w: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6.9</w:t>
      </w:r>
      <w:r w:rsidRPr="00AC4160">
        <w:rPr>
          <w:rFonts w:ascii="Arial" w:hAnsi="Arial" w:cs="Arial"/>
          <w:color w:val="000000"/>
        </w:rPr>
        <w:tab/>
        <w:t>Cientificar o órgão de representação judicial da Advocacia-Geral da União para adoção das medidas cabíveis quando do descumprimento das obrigaç</w:t>
      </w:r>
      <w:r w:rsidR="00763840">
        <w:rPr>
          <w:rFonts w:ascii="Arial" w:hAnsi="Arial" w:cs="Arial"/>
          <w:color w:val="000000"/>
        </w:rPr>
        <w:t>õ</w:t>
      </w:r>
      <w:r w:rsidRPr="00AC4160">
        <w:rPr>
          <w:rFonts w:ascii="Arial" w:hAnsi="Arial" w:cs="Arial"/>
          <w:color w:val="000000"/>
        </w:rPr>
        <w:t xml:space="preserve">es pela Contratada; </w:t>
      </w: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6.10</w:t>
      </w:r>
      <w:r w:rsidRPr="00AC4160">
        <w:rPr>
          <w:rFonts w:ascii="Arial" w:hAnsi="Arial" w:cs="Arial"/>
          <w:color w:val="000000"/>
        </w:rPr>
        <w:tab/>
        <w:t>Arquivar, entre outros documentos, projetos, "as built", especificações técnicas, orçamentos, termos de recebimento, contratos e aditamentos, relatórios de inspeções técnicas após o recebimento do serviço e notificações expedidas;</w:t>
      </w:r>
    </w:p>
    <w:p w:rsidR="00E21982" w:rsidRPr="00AC4160" w:rsidRDefault="00E21982" w:rsidP="00581366">
      <w:pPr>
        <w:spacing w:before="120" w:after="120" w:line="276" w:lineRule="auto"/>
        <w:ind w:left="567" w:right="-568"/>
        <w:jc w:val="both"/>
        <w:rPr>
          <w:rFonts w:ascii="Arial" w:hAnsi="Arial" w:cs="Arial"/>
          <w:color w:val="000000"/>
        </w:rPr>
      </w:pPr>
    </w:p>
    <w:p w:rsidR="00E21982" w:rsidRPr="00AC4160" w:rsidRDefault="00E21982" w:rsidP="00581366">
      <w:pPr>
        <w:pStyle w:val="PargrafodaLista"/>
        <w:numPr>
          <w:ilvl w:val="0"/>
          <w:numId w:val="30"/>
        </w:numPr>
        <w:spacing w:before="120" w:after="120" w:line="276" w:lineRule="auto"/>
        <w:ind w:right="-568"/>
        <w:jc w:val="both"/>
        <w:rPr>
          <w:rFonts w:ascii="Arial" w:hAnsi="Arial" w:cs="Arial"/>
        </w:rPr>
      </w:pPr>
      <w:r w:rsidRPr="00AC4160">
        <w:rPr>
          <w:rFonts w:ascii="Arial" w:hAnsi="Arial" w:cs="Arial"/>
        </w:rPr>
        <w:t>OBRIGAÇÕES DA CONTRATADA</w:t>
      </w:r>
    </w:p>
    <w:p w:rsidR="009D19F6" w:rsidRPr="00AC4160" w:rsidRDefault="009D19F6" w:rsidP="00581366">
      <w:pPr>
        <w:spacing w:before="120" w:after="120" w:line="276" w:lineRule="auto"/>
        <w:ind w:right="-568"/>
        <w:jc w:val="both"/>
        <w:rPr>
          <w:rFonts w:ascii="Arial" w:hAnsi="Arial" w:cs="Arial"/>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lastRenderedPageBreak/>
        <w:t>7.1.</w:t>
      </w:r>
      <w:r w:rsidRPr="00AC4160">
        <w:rPr>
          <w:rFonts w:ascii="Arial" w:hAnsi="Arial" w:cs="Arial"/>
          <w:color w:val="000000"/>
        </w:rPr>
        <w:tab/>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rsidR="00E21982" w:rsidRPr="00AC4160" w:rsidRDefault="00E21982"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7.2.</w:t>
      </w:r>
      <w:r w:rsidRPr="00AC4160">
        <w:rPr>
          <w:rFonts w:ascii="Arial" w:hAnsi="Arial" w:cs="Arial"/>
          <w:color w:val="000000"/>
        </w:rPr>
        <w:tab/>
        <w:t>Reparar, corrigir, remover ou substituir, às suas expensas, no total ou em parte, no prazo fixado pelo fiscal do contrato, os serviços efetuados em que se verificarem vícios, defeitos ou incorreções resultantes da execução ou dos materiais empregados;</w:t>
      </w:r>
    </w:p>
    <w:p w:rsidR="00E21982" w:rsidRPr="00AC4160" w:rsidRDefault="00E21982"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7.3.</w:t>
      </w:r>
      <w:r w:rsidRPr="00AC4160">
        <w:rPr>
          <w:rFonts w:ascii="Arial" w:hAnsi="Arial" w:cs="Arial"/>
          <w:color w:val="000000"/>
        </w:rPr>
        <w:tab/>
        <w:t>Responsabilizar-se pelos vícios e danos decorrentes da execução do objeto, bem como por todo e qualquer dano causado à União ou à entidade federal, devendo ressarcir imediatamente a Administração em sua integralidade, ficando a Contratante autorizada a descontar da garantia, caso exigida no edital, ou dos pagamentos devidos à Contratada, o valor correspondente aos danos sofridos;</w:t>
      </w:r>
    </w:p>
    <w:p w:rsidR="00E21982" w:rsidRPr="00AC4160" w:rsidRDefault="00E21982"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7.4.</w:t>
      </w:r>
      <w:r w:rsidRPr="00AC4160">
        <w:rPr>
          <w:rFonts w:ascii="Arial" w:hAnsi="Arial" w:cs="Arial"/>
          <w:color w:val="000000"/>
        </w:rPr>
        <w:tab/>
        <w:t>Utilizar empregados habilitados e com conhecimentos básicos dos serviços a serem executados, em conformidade com as normas e determinações em vigor;</w:t>
      </w:r>
    </w:p>
    <w:p w:rsidR="0019110F" w:rsidRPr="00AC4160" w:rsidRDefault="0019110F"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7.5.</w:t>
      </w:r>
      <w:r w:rsidRPr="00AC4160">
        <w:rPr>
          <w:rFonts w:ascii="Arial" w:hAnsi="Arial" w:cs="Arial"/>
          <w:color w:val="000000"/>
        </w:rPr>
        <w:tab/>
        <w:t>Vedar a utilização, na execução dos serviços, de empregado que seja familiar de agente público ocupante de cargo em comissão ou função de confiança no órgão Contratante, nos termos do artigo 7° do Decreto n° 7.203, de 2010;</w:t>
      </w:r>
    </w:p>
    <w:p w:rsidR="00E21982" w:rsidRPr="00AC4160" w:rsidRDefault="00E21982"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7.6.</w:t>
      </w:r>
      <w:r w:rsidRPr="00AC4160">
        <w:rPr>
          <w:rFonts w:ascii="Arial" w:hAnsi="Arial" w:cs="Arial"/>
          <w:color w:val="000000"/>
        </w:rPr>
        <w:tab/>
        <w:t xml:space="preserve">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w:t>
      </w:r>
      <w:r w:rsidRPr="00AC4160">
        <w:rPr>
          <w:rFonts w:ascii="Arial" w:hAnsi="Arial" w:cs="Arial"/>
          <w:color w:val="000000"/>
        </w:rPr>
        <w:lastRenderedPageBreak/>
        <w:t xml:space="preserve">Trabalhistas – CNDT, conforme alínea "c" do item 10.2 do Anexo VIII-B da IN SEGES/MP n. 5/2017; </w:t>
      </w:r>
      <w:r w:rsidRPr="00AC4160">
        <w:rPr>
          <w:rFonts w:ascii="Arial" w:hAnsi="Arial" w:cs="Arial"/>
          <w:color w:val="000000"/>
        </w:rPr>
        <w:tab/>
      </w:r>
    </w:p>
    <w:p w:rsidR="00E21982" w:rsidRPr="00AC4160" w:rsidRDefault="00E21982"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7.7.</w:t>
      </w:r>
      <w:r w:rsidRPr="00AC4160">
        <w:rPr>
          <w:rFonts w:ascii="Arial" w:hAnsi="Arial" w:cs="Arial"/>
          <w:color w:val="000000"/>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rsidR="00E21982" w:rsidRPr="00AC4160" w:rsidRDefault="00E21982"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7.8.</w:t>
      </w:r>
      <w:r w:rsidRPr="00AC4160">
        <w:rPr>
          <w:rFonts w:ascii="Arial" w:hAnsi="Arial" w:cs="Arial"/>
          <w:color w:val="000000"/>
        </w:rPr>
        <w:tab/>
        <w:t>Comunicar ao Fiscal do contrato, no prazo de 24 (vinte e quatro) horas, qualquer ocorrência anormal ou acidente que se verifique no local dos serviços.</w:t>
      </w:r>
    </w:p>
    <w:p w:rsidR="00E21982" w:rsidRPr="00AC4160" w:rsidRDefault="00E21982"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7.9.</w:t>
      </w:r>
      <w:r w:rsidRPr="00AC4160">
        <w:rPr>
          <w:rFonts w:ascii="Arial" w:hAnsi="Arial" w:cs="Arial"/>
          <w:color w:val="000000"/>
        </w:rPr>
        <w:tab/>
        <w:t>Prestar todo esclarecimento ou informação solicitada pela Contratante ou por seus prepostos, garantindo-lhes o acesso, a qualquer tempo, ao local dos trabalhos, bem como aos documentos relativos à execução do empreendimento.</w:t>
      </w:r>
    </w:p>
    <w:p w:rsidR="00E21982" w:rsidRPr="00AC4160" w:rsidRDefault="00E21982"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7.10.</w:t>
      </w:r>
      <w:r w:rsidRPr="00AC4160">
        <w:rPr>
          <w:rFonts w:ascii="Arial" w:hAnsi="Arial" w:cs="Arial"/>
          <w:color w:val="000000"/>
        </w:rPr>
        <w:tab/>
        <w:t>Paralisar, por determinação da Contratante, qualquer atividade que não esteja sendo executada de acordo com a boa técnica ou que ponha em risco a segurança de pessoas ou bens de terceiros.</w:t>
      </w:r>
    </w:p>
    <w:p w:rsidR="00E21982" w:rsidRPr="00AC4160" w:rsidRDefault="00E21982"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7.11.</w:t>
      </w:r>
      <w:r w:rsidRPr="00AC4160">
        <w:rPr>
          <w:rFonts w:ascii="Arial" w:hAnsi="Arial" w:cs="Arial"/>
          <w:color w:val="000000"/>
        </w:rPr>
        <w:tab/>
        <w:t>Promover a guarda, manutenção e vigilância de materiais, ferramentas, e tudo o que for necessário à execução dos serviços, durante a vigência do contrato.</w:t>
      </w:r>
    </w:p>
    <w:p w:rsidR="00E21982" w:rsidRPr="00AC4160" w:rsidRDefault="00E21982"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7.12.</w:t>
      </w:r>
      <w:r w:rsidRPr="00AC4160">
        <w:rPr>
          <w:rFonts w:ascii="Arial" w:hAnsi="Arial" w:cs="Arial"/>
          <w:color w:val="000000"/>
        </w:rPr>
        <w:tab/>
        <w:t>Promover a organização técnica e administrativa dos serviços, de modo a conduzi-los eficaz e eficientemente, de acordo com os documentos e especificações que integram este Termo de Referência, no prazo determinado.</w:t>
      </w:r>
    </w:p>
    <w:p w:rsidR="00E21982" w:rsidRPr="00AC4160" w:rsidRDefault="00E21982"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7.13.</w:t>
      </w:r>
      <w:r w:rsidRPr="00AC4160">
        <w:rPr>
          <w:rFonts w:ascii="Arial" w:hAnsi="Arial" w:cs="Arial"/>
          <w:color w:val="000000"/>
        </w:rPr>
        <w:tab/>
        <w:t>Conduzir os trabalhos com estrita observância às normas da legislação pertinente, cumprindo as determinações dos Poderes Públicos, mantendo sempre limpo o local dos serviços e nas melhores condições de segurança, higiene e disciplina.</w:t>
      </w: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lastRenderedPageBreak/>
        <w:t>7.14.</w:t>
      </w:r>
      <w:r w:rsidRPr="00AC4160">
        <w:rPr>
          <w:rFonts w:ascii="Arial" w:hAnsi="Arial" w:cs="Arial"/>
          <w:color w:val="000000"/>
        </w:rPr>
        <w:tab/>
        <w:t>Submeter previamente, por escrito, à Contratante, para análise e aprovação, quaisquer mudanças nos métodos executivos que fujam às especificações do memorial descritivo.</w:t>
      </w: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7.15.</w:t>
      </w:r>
      <w:r w:rsidRPr="00AC4160">
        <w:rPr>
          <w:rFonts w:ascii="Arial" w:hAnsi="Arial" w:cs="Arial"/>
          <w:color w:val="000000"/>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7.16.</w:t>
      </w:r>
      <w:r w:rsidRPr="00AC4160">
        <w:rPr>
          <w:rFonts w:ascii="Arial" w:hAnsi="Arial" w:cs="Arial"/>
          <w:color w:val="000000"/>
        </w:rPr>
        <w:tab/>
        <w:t xml:space="preserve"> Manter durante toda a vigência do contrato, em compatibilidade com as obrigações assumidas, todas as condições de habilitação e qualificação exigidas na licitação;</w:t>
      </w: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7.17.</w:t>
      </w:r>
      <w:r w:rsidRPr="00AC4160">
        <w:rPr>
          <w:rFonts w:ascii="Arial" w:hAnsi="Arial" w:cs="Arial"/>
          <w:color w:val="000000"/>
        </w:rPr>
        <w:tab/>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7.18.</w:t>
      </w:r>
      <w:r w:rsidRPr="00AC4160">
        <w:rPr>
          <w:rFonts w:ascii="Arial" w:hAnsi="Arial" w:cs="Arial"/>
          <w:color w:val="000000"/>
        </w:rPr>
        <w:tab/>
        <w:t>Guardar sigilo sobre todas as informações obtidas em decorrência do cumprimento do contrato;</w:t>
      </w: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7.20.</w:t>
      </w:r>
      <w:r w:rsidRPr="00AC4160">
        <w:rPr>
          <w:rFonts w:ascii="Arial" w:hAnsi="Arial" w:cs="Arial"/>
          <w:color w:val="000000"/>
        </w:rPr>
        <w:tab/>
        <w:t>Cumprir, além dos postulados legais vigentes de âmbito federal, estadual ou municipal, as normas de segurança da Contratante;</w:t>
      </w: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7.21.</w:t>
      </w:r>
      <w:r w:rsidRPr="00AC4160">
        <w:rPr>
          <w:rFonts w:ascii="Arial" w:hAnsi="Arial" w:cs="Arial"/>
          <w:color w:val="000000"/>
        </w:rPr>
        <w:tab/>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E21982" w:rsidRPr="00AC4160" w:rsidRDefault="00E21982" w:rsidP="00581366">
      <w:pPr>
        <w:spacing w:before="120" w:after="120" w:line="276" w:lineRule="auto"/>
        <w:ind w:left="567" w:right="-568"/>
        <w:jc w:val="both"/>
        <w:rPr>
          <w:rFonts w:ascii="Arial" w:hAnsi="Arial" w:cs="Arial"/>
          <w:color w:val="000000"/>
        </w:rPr>
      </w:pPr>
      <w:r w:rsidRPr="00AC4160">
        <w:rPr>
          <w:rFonts w:ascii="Arial" w:hAnsi="Arial" w:cs="Arial"/>
          <w:color w:val="000000"/>
        </w:rPr>
        <w:t>7.22.</w:t>
      </w:r>
      <w:r w:rsidRPr="00AC4160">
        <w:rPr>
          <w:rFonts w:ascii="Arial" w:hAnsi="Arial" w:cs="Arial"/>
          <w:color w:val="000000"/>
        </w:rPr>
        <w:tab/>
        <w:t>Assegurar à CONTRATANTE, em conformidade com o previsto no subitem 6.1, “a”e “b”, do Anexo VII – F da Instrução Normativa SEGES/MP nº 5, de 25/05/2017:</w:t>
      </w:r>
    </w:p>
    <w:p w:rsidR="00AF2BE7" w:rsidRPr="00AC4160" w:rsidRDefault="00AF2BE7" w:rsidP="00581366">
      <w:pPr>
        <w:spacing w:before="120" w:after="120" w:line="276" w:lineRule="auto"/>
        <w:ind w:left="567" w:right="-568"/>
        <w:jc w:val="both"/>
        <w:rPr>
          <w:rFonts w:ascii="Arial" w:hAnsi="Arial" w:cs="Arial"/>
          <w:color w:val="000000"/>
        </w:rPr>
      </w:pPr>
    </w:p>
    <w:p w:rsidR="00E21982" w:rsidRPr="00AC4160" w:rsidRDefault="00E21982" w:rsidP="00581366">
      <w:pPr>
        <w:spacing w:before="120" w:after="120" w:line="276" w:lineRule="auto"/>
        <w:ind w:left="1418" w:right="-568" w:hanging="2"/>
        <w:jc w:val="both"/>
        <w:rPr>
          <w:rFonts w:ascii="Arial" w:hAnsi="Arial" w:cs="Arial"/>
          <w:color w:val="000000"/>
        </w:rPr>
      </w:pPr>
      <w:r w:rsidRPr="00AC4160">
        <w:rPr>
          <w:rFonts w:ascii="Arial" w:hAnsi="Arial" w:cs="Arial"/>
          <w:color w:val="000000"/>
        </w:rPr>
        <w:t>- 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AF2BE7" w:rsidRPr="00AC4160" w:rsidRDefault="00AF2BE7" w:rsidP="00581366">
      <w:pPr>
        <w:spacing w:before="120" w:after="120" w:line="276" w:lineRule="auto"/>
        <w:ind w:left="1418" w:right="-568" w:hanging="2"/>
        <w:jc w:val="both"/>
        <w:rPr>
          <w:rFonts w:ascii="Arial" w:hAnsi="Arial" w:cs="Arial"/>
          <w:color w:val="000000"/>
        </w:rPr>
      </w:pPr>
    </w:p>
    <w:p w:rsidR="00E21982" w:rsidRPr="00AC4160" w:rsidRDefault="00E21982" w:rsidP="00581366">
      <w:pPr>
        <w:spacing w:before="120" w:after="120" w:line="276" w:lineRule="auto"/>
        <w:ind w:left="1418" w:right="-568" w:hanging="2"/>
        <w:jc w:val="both"/>
        <w:rPr>
          <w:rFonts w:ascii="Arial" w:hAnsi="Arial" w:cs="Arial"/>
          <w:color w:val="000000"/>
        </w:rPr>
      </w:pPr>
      <w:r w:rsidRPr="00AC4160">
        <w:rPr>
          <w:rFonts w:ascii="Arial" w:hAnsi="Arial" w:cs="Arial"/>
          <w:color w:val="000000"/>
        </w:rPr>
        <w:t xml:space="preserve">- Os direitos autorais da solução, do projeto, de suas especificações técnicas, da documentação produzida e congêneres, e de todos os demais produtos gerados na execução do contrato, inclusive aqueles produzidos </w:t>
      </w:r>
      <w:r w:rsidRPr="00AC4160">
        <w:rPr>
          <w:rFonts w:ascii="Arial" w:hAnsi="Arial" w:cs="Arial"/>
          <w:color w:val="000000"/>
        </w:rPr>
        <w:lastRenderedPageBreak/>
        <w:t>por terceiros subcontratados, ficando proibida a sua utilização sem que exista autorização expressa da Contratante, sob pena de multa, sem prejuízo das sanções civis e penais cabíveis.</w:t>
      </w:r>
    </w:p>
    <w:p w:rsidR="00AF2BE7" w:rsidRPr="00AC4160" w:rsidRDefault="00AF2BE7" w:rsidP="00581366">
      <w:pPr>
        <w:spacing w:before="120" w:after="120" w:line="276" w:lineRule="auto"/>
        <w:ind w:left="567" w:right="-568"/>
        <w:jc w:val="both"/>
        <w:rPr>
          <w:rFonts w:ascii="Arial" w:hAnsi="Arial" w:cs="Arial"/>
          <w:color w:val="000000"/>
        </w:rPr>
      </w:pPr>
    </w:p>
    <w:p w:rsidR="00E21982" w:rsidRPr="00AC4160" w:rsidRDefault="00E21982" w:rsidP="00581366">
      <w:pPr>
        <w:pStyle w:val="PargrafodaLista"/>
        <w:numPr>
          <w:ilvl w:val="0"/>
          <w:numId w:val="31"/>
        </w:numPr>
        <w:spacing w:before="120" w:after="120" w:line="276" w:lineRule="auto"/>
        <w:ind w:right="-568"/>
        <w:jc w:val="both"/>
        <w:rPr>
          <w:rFonts w:ascii="Arial" w:hAnsi="Arial" w:cs="Arial"/>
          <w:b/>
          <w:lang w:eastAsia="en-US"/>
        </w:rPr>
      </w:pPr>
      <w:r w:rsidRPr="00AC4160">
        <w:rPr>
          <w:rFonts w:ascii="Arial" w:hAnsi="Arial" w:cs="Arial"/>
          <w:b/>
          <w:lang w:eastAsia="en-US"/>
        </w:rPr>
        <w:t xml:space="preserve">CONTROLE E FISCALIZAÇÃO DA EXECUÇÃO </w:t>
      </w:r>
    </w:p>
    <w:p w:rsidR="00E21982" w:rsidRPr="00AC4160" w:rsidRDefault="00E21982" w:rsidP="00581366">
      <w:pPr>
        <w:spacing w:before="120" w:after="120" w:line="276" w:lineRule="auto"/>
        <w:ind w:right="-568"/>
        <w:jc w:val="both"/>
        <w:rPr>
          <w:rFonts w:ascii="Arial" w:hAnsi="Arial" w:cs="Arial"/>
        </w:rPr>
      </w:pP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t>8.1.</w:t>
      </w:r>
      <w:r w:rsidRPr="00AC4160">
        <w:rPr>
          <w:rFonts w:ascii="Arial" w:hAnsi="Arial" w:cs="Arial"/>
        </w:rPr>
        <w:tab/>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140 da Lei nº 14.133, de 2021.</w:t>
      </w: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t>8.2.</w:t>
      </w:r>
      <w:r w:rsidRPr="00AC4160">
        <w:rPr>
          <w:rFonts w:ascii="Arial" w:hAnsi="Arial" w:cs="Arial"/>
        </w:rPr>
        <w:tab/>
        <w:t>O representante da Contratante deverá ter a qualificação necessária para o acompanhamento e controle da execução dos serviços e do contrato.</w:t>
      </w: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t>8.3.</w:t>
      </w:r>
      <w:r w:rsidRPr="00AC4160">
        <w:rPr>
          <w:rFonts w:ascii="Arial" w:hAnsi="Arial" w:cs="Arial"/>
        </w:rPr>
        <w:tab/>
        <w:t>A verificação da adequação da prestação do serviço deverá ser realizada com base nos critérios previstos neste Termo de Referência.</w:t>
      </w: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t>8.4.</w:t>
      </w:r>
      <w:r w:rsidRPr="00AC4160">
        <w:rPr>
          <w:rFonts w:ascii="Arial" w:hAnsi="Arial" w:cs="Arial"/>
        </w:rPr>
        <w:tab/>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artigo 125 da Lei nº 14.133, de 2021.</w:t>
      </w: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t>8.5.</w:t>
      </w:r>
      <w:r w:rsidRPr="00AC4160">
        <w:rPr>
          <w:rFonts w:ascii="Arial" w:hAnsi="Arial" w:cs="Arial"/>
        </w:rPr>
        <w:tab/>
        <w:t>A conformidade do material/técnica/equipamento a ser utilizado na execução dos serviços deverá ser verificada juntamente com o documento da Contratada que contenha a relação detalhada dos mesmos, de acordo com o estabelecido neste Termo de Referência, informando as respectivas quantidades e especificações técnicas, tais como: marca, qualidade e forma de uso.</w:t>
      </w: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t>8.6.</w:t>
      </w:r>
      <w:r w:rsidRPr="00AC4160">
        <w:rPr>
          <w:rFonts w:ascii="Arial" w:hAnsi="Arial" w:cs="Arial"/>
        </w:rPr>
        <w:tab/>
        <w:t>O representante da Contratante deverá promover o registro das ocorrências verificadas, adotando as providências necessárias ao fiel cumprimento das cláusulas contratuais, conforme o disposto nos § 1º e 2º do art. 117 da Lei nº 14.133, de 2021.</w:t>
      </w: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t>8.7.</w:t>
      </w:r>
      <w:r w:rsidRPr="00AC4160">
        <w:rPr>
          <w:rFonts w:ascii="Arial" w:hAnsi="Arial" w:cs="Arial"/>
        </w:rPr>
        <w:tab/>
        <w:t>O descumprimento total ou parcial das obrigações e responsabilidades assumidas pela Contratada ensejará a aplicação de sanções administrativas, previstas neste Termo de Referência e na legislação vigente, podendo culminar em rescisão contratual.</w:t>
      </w:r>
    </w:p>
    <w:p w:rsidR="00E21982" w:rsidRPr="00AC4160" w:rsidRDefault="00E21982" w:rsidP="00581366">
      <w:pPr>
        <w:spacing w:before="120" w:after="120" w:line="276" w:lineRule="auto"/>
        <w:ind w:left="567" w:right="-568"/>
        <w:jc w:val="both"/>
        <w:rPr>
          <w:rFonts w:ascii="Arial" w:hAnsi="Arial" w:cs="Arial"/>
        </w:rPr>
      </w:pPr>
      <w:r w:rsidRPr="00AC4160">
        <w:rPr>
          <w:rFonts w:ascii="Arial" w:hAnsi="Arial" w:cs="Arial"/>
        </w:rPr>
        <w:lastRenderedPageBreak/>
        <w:t>8.8.</w:t>
      </w:r>
      <w:r w:rsidRPr="00AC4160">
        <w:rPr>
          <w:rFonts w:ascii="Arial" w:hAnsi="Arial" w:cs="Arial"/>
        </w:rPr>
        <w:tab/>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rsidR="00AA05A9" w:rsidRPr="00AC4160" w:rsidRDefault="00AA05A9" w:rsidP="00581366">
      <w:pPr>
        <w:spacing w:before="120" w:after="120" w:line="276" w:lineRule="auto"/>
        <w:ind w:left="567" w:right="-568"/>
        <w:jc w:val="both"/>
        <w:rPr>
          <w:rFonts w:ascii="Arial" w:hAnsi="Arial" w:cs="Arial"/>
        </w:rPr>
      </w:pPr>
    </w:p>
    <w:p w:rsidR="00E21982" w:rsidRPr="00AC4160" w:rsidRDefault="00E21982" w:rsidP="00581366">
      <w:pPr>
        <w:pStyle w:val="PargrafodaLista"/>
        <w:numPr>
          <w:ilvl w:val="0"/>
          <w:numId w:val="32"/>
        </w:numPr>
        <w:spacing w:before="120" w:after="120" w:line="276" w:lineRule="auto"/>
        <w:ind w:right="-568"/>
        <w:jc w:val="both"/>
        <w:rPr>
          <w:rFonts w:ascii="Arial" w:hAnsi="Arial" w:cs="Arial"/>
          <w:b/>
        </w:rPr>
      </w:pPr>
      <w:r w:rsidRPr="00AC4160">
        <w:rPr>
          <w:rFonts w:ascii="Arial" w:hAnsi="Arial" w:cs="Arial"/>
          <w:b/>
        </w:rPr>
        <w:t xml:space="preserve">DO RECEBIMENTO E ACEITAÇÃO DO OBJETO  </w:t>
      </w:r>
    </w:p>
    <w:p w:rsidR="00AA05A9" w:rsidRPr="00AC4160" w:rsidRDefault="00AA05A9" w:rsidP="00581366">
      <w:pPr>
        <w:spacing w:before="120" w:after="120" w:line="276" w:lineRule="auto"/>
        <w:ind w:right="-568"/>
        <w:jc w:val="both"/>
        <w:rPr>
          <w:rFonts w:ascii="Arial" w:hAnsi="Arial" w:cs="Arial"/>
          <w:lang w:eastAsia="en-US"/>
        </w:rPr>
      </w:pPr>
    </w:p>
    <w:p w:rsidR="00E21982" w:rsidRPr="00AC4160" w:rsidRDefault="00E21982" w:rsidP="00581366">
      <w:pPr>
        <w:pStyle w:val="PargrafodaLista"/>
        <w:numPr>
          <w:ilvl w:val="1"/>
          <w:numId w:val="33"/>
        </w:numPr>
        <w:spacing w:before="120" w:after="120" w:line="276" w:lineRule="auto"/>
        <w:ind w:right="-568"/>
        <w:jc w:val="both"/>
        <w:rPr>
          <w:rFonts w:ascii="Arial" w:hAnsi="Arial" w:cs="Arial"/>
        </w:rPr>
      </w:pPr>
      <w:r w:rsidRPr="00AC4160">
        <w:rPr>
          <w:rFonts w:ascii="Arial" w:hAnsi="Arial" w:cs="Arial"/>
          <w:iCs/>
        </w:rPr>
        <w:t xml:space="preserve">A emissão da Nota Fiscal/Fatura deve ser precedida do recebimento definitivo dos serviços, nos termos abaixo. </w:t>
      </w:r>
    </w:p>
    <w:p w:rsidR="00AA05A9" w:rsidRPr="00AC4160" w:rsidRDefault="00E21982" w:rsidP="00581366">
      <w:pPr>
        <w:pStyle w:val="PargrafodaLista"/>
        <w:numPr>
          <w:ilvl w:val="1"/>
          <w:numId w:val="33"/>
        </w:numPr>
        <w:spacing w:before="120" w:after="120" w:line="276" w:lineRule="auto"/>
        <w:ind w:right="-568"/>
        <w:jc w:val="both"/>
        <w:rPr>
          <w:rFonts w:ascii="Arial" w:hAnsi="Arial" w:cs="Arial"/>
        </w:rPr>
      </w:pPr>
      <w:r w:rsidRPr="00AC4160">
        <w:rPr>
          <w:rFonts w:ascii="Arial" w:hAnsi="Arial" w:cs="Arial"/>
          <w:iCs/>
        </w:rPr>
        <w:t>No</w:t>
      </w:r>
      <w:r w:rsidRPr="00AC4160">
        <w:rPr>
          <w:rFonts w:ascii="Arial" w:hAnsi="Arial" w:cs="Arial"/>
        </w:rPr>
        <w:t xml:space="preserve"> prazo de até 5 dias corridos do adimplemento da parcela, a CONTRATADA deverá entregar toda a documentação comprobatória do cumprimento da obrigação contratual; </w:t>
      </w:r>
    </w:p>
    <w:p w:rsidR="00E21982" w:rsidRPr="00AC4160" w:rsidRDefault="00E21982" w:rsidP="00581366">
      <w:pPr>
        <w:pStyle w:val="PargrafodaLista"/>
        <w:numPr>
          <w:ilvl w:val="1"/>
          <w:numId w:val="33"/>
        </w:numPr>
        <w:spacing w:before="120" w:after="120" w:line="276" w:lineRule="auto"/>
        <w:ind w:right="-568"/>
        <w:jc w:val="both"/>
        <w:rPr>
          <w:rFonts w:ascii="Arial" w:hAnsi="Arial" w:cs="Arial"/>
        </w:rPr>
      </w:pPr>
      <w:r w:rsidRPr="00AC4160">
        <w:rPr>
          <w:rFonts w:ascii="Arial" w:hAnsi="Arial" w:cs="Arial"/>
        </w:rPr>
        <w:t xml:space="preserve"> O recebimento provisório será realizado pelo fiscal técnico e setorial ou pela equipe de fiscalização após a entrega da documentação acima, da seguinte forma:</w:t>
      </w:r>
    </w:p>
    <w:p w:rsidR="00E21982" w:rsidRPr="00AC4160" w:rsidRDefault="00E21982" w:rsidP="00581366">
      <w:pPr>
        <w:pStyle w:val="PargrafodaLista"/>
        <w:numPr>
          <w:ilvl w:val="1"/>
          <w:numId w:val="33"/>
        </w:numPr>
        <w:spacing w:before="120" w:after="120" w:line="276" w:lineRule="auto"/>
        <w:ind w:right="-568"/>
        <w:jc w:val="both"/>
        <w:rPr>
          <w:rFonts w:ascii="Arial" w:hAnsi="Arial" w:cs="Arial"/>
        </w:rPr>
      </w:pPr>
      <w:r w:rsidRPr="00AC4160">
        <w:rPr>
          <w:rFonts w:ascii="Arial" w:hAnsi="Arial" w:cs="Arial"/>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rsidR="00E21982" w:rsidRPr="00AC4160" w:rsidRDefault="00E21982" w:rsidP="00581366">
      <w:pPr>
        <w:pStyle w:val="PargrafodaLista"/>
        <w:numPr>
          <w:ilvl w:val="1"/>
          <w:numId w:val="33"/>
        </w:numPr>
        <w:spacing w:before="120" w:after="120" w:line="276" w:lineRule="auto"/>
        <w:ind w:right="-568"/>
        <w:jc w:val="both"/>
        <w:rPr>
          <w:rFonts w:ascii="Arial" w:hAnsi="Arial" w:cs="Arial"/>
        </w:rPr>
      </w:pPr>
      <w:r w:rsidRPr="00AC4160">
        <w:rPr>
          <w:rFonts w:ascii="Arial" w:hAnsi="Arial" w:cs="Arial"/>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E21982" w:rsidRPr="00AC4160" w:rsidRDefault="00E21982" w:rsidP="00581366">
      <w:pPr>
        <w:pStyle w:val="PargrafodaLista"/>
        <w:numPr>
          <w:ilvl w:val="1"/>
          <w:numId w:val="33"/>
        </w:numPr>
        <w:spacing w:before="120" w:after="120" w:line="276" w:lineRule="auto"/>
        <w:ind w:right="-568"/>
        <w:jc w:val="both"/>
        <w:rPr>
          <w:rFonts w:ascii="Arial" w:hAnsi="Arial" w:cs="Arial"/>
        </w:rPr>
      </w:pPr>
      <w:r w:rsidRPr="00AC4160">
        <w:rPr>
          <w:rFonts w:ascii="Arial" w:hAnsi="Arial" w:cs="Arial"/>
          <w:lang w:eastAsia="en-US"/>
        </w:rPr>
        <w:t>O recebimento provisório também ficará sujeito, quando cabível, à conclusão de todos os testes de campo e à entrega dos Manuais e Instruções exigíveis.</w:t>
      </w:r>
    </w:p>
    <w:p w:rsidR="00E21982" w:rsidRPr="00AC4160" w:rsidRDefault="00E21982" w:rsidP="00581366">
      <w:pPr>
        <w:pStyle w:val="PargrafodaLista"/>
        <w:numPr>
          <w:ilvl w:val="1"/>
          <w:numId w:val="33"/>
        </w:numPr>
        <w:spacing w:before="120" w:after="120" w:line="276" w:lineRule="auto"/>
        <w:ind w:right="-568"/>
        <w:jc w:val="both"/>
        <w:rPr>
          <w:rFonts w:ascii="Arial" w:hAnsi="Arial" w:cs="Arial"/>
        </w:rPr>
      </w:pPr>
      <w:r w:rsidRPr="00AC4160">
        <w:rPr>
          <w:rFonts w:ascii="Arial" w:hAnsi="Arial" w:cs="Arial"/>
        </w:rPr>
        <w:t xml:space="preserve">No </w:t>
      </w:r>
      <w:r w:rsidRPr="00AC4160">
        <w:rPr>
          <w:rFonts w:ascii="Arial" w:hAnsi="Arial" w:cs="Arial"/>
          <w:iCs/>
        </w:rPr>
        <w:t>prazo</w:t>
      </w:r>
      <w:r w:rsidRPr="00AC4160">
        <w:rPr>
          <w:rFonts w:ascii="Arial" w:hAnsi="Arial" w:cs="Arial"/>
        </w:rPr>
        <w:t xml:space="preserve"> de até 10 (dez) dias corridos a partir do recebimento provisório dos serviços, o Gestor do Contrato deverá providenciar o recebimento definitivo, ato que concretiza o ateste da execução dos serviços, obedecendo as seguintes diretrizes: </w:t>
      </w:r>
    </w:p>
    <w:p w:rsidR="00E21982" w:rsidRPr="00AC4160" w:rsidRDefault="00E21982" w:rsidP="00581366">
      <w:pPr>
        <w:pStyle w:val="PargrafodaLista"/>
        <w:numPr>
          <w:ilvl w:val="1"/>
          <w:numId w:val="33"/>
        </w:numPr>
        <w:spacing w:before="120" w:after="120" w:line="276" w:lineRule="auto"/>
        <w:ind w:right="-568"/>
        <w:jc w:val="both"/>
        <w:rPr>
          <w:rFonts w:ascii="Arial" w:hAnsi="Arial" w:cs="Arial"/>
        </w:rPr>
      </w:pPr>
      <w:r w:rsidRPr="00AC4160">
        <w:rPr>
          <w:rFonts w:ascii="Arial" w:hAnsi="Arial" w:cs="Arial"/>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rsidR="00E21982" w:rsidRPr="00AC4160" w:rsidRDefault="00E21982" w:rsidP="00581366">
      <w:pPr>
        <w:pStyle w:val="PargrafodaLista"/>
        <w:numPr>
          <w:ilvl w:val="1"/>
          <w:numId w:val="33"/>
        </w:numPr>
        <w:spacing w:before="120" w:after="120" w:line="276" w:lineRule="auto"/>
        <w:ind w:right="-568"/>
        <w:jc w:val="both"/>
        <w:rPr>
          <w:rFonts w:ascii="Arial" w:hAnsi="Arial" w:cs="Arial"/>
        </w:rPr>
      </w:pPr>
      <w:r w:rsidRPr="00AC4160">
        <w:rPr>
          <w:rFonts w:ascii="Arial" w:hAnsi="Arial" w:cs="Arial"/>
        </w:rPr>
        <w:lastRenderedPageBreak/>
        <w:t xml:space="preserve">Emitir Termo Circunstanciado para efeito de recebimento definitivo dos serviços prestados, com base nos relatórios e documentações apresentadas; e </w:t>
      </w:r>
    </w:p>
    <w:p w:rsidR="00AA05A9" w:rsidRPr="00AC4160" w:rsidRDefault="00AA05A9" w:rsidP="00581366">
      <w:pPr>
        <w:spacing w:before="120" w:after="120" w:line="276" w:lineRule="auto"/>
        <w:ind w:right="-568"/>
        <w:jc w:val="both"/>
        <w:rPr>
          <w:rFonts w:ascii="Arial" w:hAnsi="Arial" w:cs="Arial"/>
        </w:rPr>
      </w:pPr>
    </w:p>
    <w:p w:rsidR="00AA05A9" w:rsidRPr="00AC4160" w:rsidRDefault="00AA05A9" w:rsidP="00581366">
      <w:pPr>
        <w:spacing w:before="120" w:after="120" w:line="276" w:lineRule="auto"/>
        <w:ind w:right="-568"/>
        <w:jc w:val="both"/>
        <w:rPr>
          <w:rFonts w:ascii="Arial" w:hAnsi="Arial" w:cs="Arial"/>
        </w:rPr>
      </w:pPr>
    </w:p>
    <w:p w:rsidR="00E21982" w:rsidRPr="00AC4160" w:rsidRDefault="00E21982" w:rsidP="00581366">
      <w:pPr>
        <w:pStyle w:val="PargrafodaLista"/>
        <w:numPr>
          <w:ilvl w:val="0"/>
          <w:numId w:val="34"/>
        </w:numPr>
        <w:spacing w:before="120" w:after="120" w:line="276" w:lineRule="auto"/>
        <w:ind w:right="-568"/>
        <w:jc w:val="both"/>
        <w:rPr>
          <w:rFonts w:ascii="Arial" w:hAnsi="Arial" w:cs="Arial"/>
          <w:b/>
        </w:rPr>
      </w:pPr>
      <w:r w:rsidRPr="00AC4160">
        <w:rPr>
          <w:rFonts w:ascii="Arial" w:hAnsi="Arial" w:cs="Arial"/>
          <w:b/>
        </w:rPr>
        <w:t>DO PAGAMENTO</w:t>
      </w:r>
    </w:p>
    <w:p w:rsidR="00AA05A9" w:rsidRPr="00AC4160" w:rsidRDefault="00AA05A9" w:rsidP="00581366">
      <w:pPr>
        <w:pStyle w:val="PargrafodaLista"/>
        <w:spacing w:before="120" w:after="120" w:line="276" w:lineRule="auto"/>
        <w:ind w:right="-568"/>
        <w:jc w:val="both"/>
        <w:rPr>
          <w:rFonts w:ascii="Arial" w:hAnsi="Arial" w:cs="Arial"/>
        </w:rPr>
      </w:pP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O pagamento será efetuado pela Contratante no prazo de 30</w:t>
      </w:r>
      <w:r w:rsidRPr="00AC4160">
        <w:rPr>
          <w:rFonts w:ascii="Arial" w:eastAsia="Arial" w:hAnsi="Arial" w:cs="Arial"/>
        </w:rPr>
        <w:t xml:space="preserve"> (trinta) </w:t>
      </w:r>
      <w:r w:rsidRPr="00AC4160">
        <w:rPr>
          <w:rFonts w:ascii="Arial" w:hAnsi="Arial" w:cs="Arial"/>
        </w:rPr>
        <w:t xml:space="preserve">dias, contados do recebimento da Nota Fiscal/Fatura. </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 xml:space="preserve">Os pagamentos decorrentes de despesas cujos valores não ultrapassem o limite de que trata o inciso II do art. 75 da Lei 14.133, de 2021, deverão ser efetuados no prazo de até 5 (cinco) dias úteis, contados da data da apresentação da Nota Fiscal/Fatura. </w:t>
      </w:r>
      <w:r w:rsidRPr="00AC4160">
        <w:rPr>
          <w:rFonts w:ascii="Arial" w:hAnsi="Arial" w:cs="Arial"/>
          <w:iCs/>
        </w:rPr>
        <w:t>A emissão da Nota Fiscal/Fatura será precedida do recebimento definitivo do serviço, conforme este Termo de Referência.</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 </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Constatando-se, junto ao SICAF, a situação de irregularidade do fornecedor contratado, deverão ser tomadas as providências previstas no do art. 31 da Instrução Normativa nº 3, de 26 de abril de 2018.</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 xml:space="preserve">O setor competente para proceder o pagamento deve verificar se a Nota Fiscal ou Fatura apresentada expressa os elementos necessários e essenciais do documento, tais como: </w:t>
      </w:r>
    </w:p>
    <w:p w:rsidR="00BA377C" w:rsidRPr="00AC4160" w:rsidRDefault="00BA377C" w:rsidP="00581366">
      <w:pPr>
        <w:pStyle w:val="PargrafodaLista"/>
        <w:numPr>
          <w:ilvl w:val="0"/>
          <w:numId w:val="36"/>
        </w:numPr>
        <w:spacing w:before="120" w:after="120" w:line="276" w:lineRule="auto"/>
        <w:ind w:right="-568" w:firstLine="491"/>
        <w:jc w:val="both"/>
        <w:rPr>
          <w:rFonts w:ascii="Arial" w:hAnsi="Arial" w:cs="Arial"/>
          <w:color w:val="000000"/>
        </w:rPr>
      </w:pPr>
      <w:r w:rsidRPr="00AC4160">
        <w:rPr>
          <w:rFonts w:ascii="Arial" w:hAnsi="Arial" w:cs="Arial"/>
          <w:color w:val="000000"/>
        </w:rPr>
        <w:t xml:space="preserve">o prazo de validade; </w:t>
      </w:r>
    </w:p>
    <w:p w:rsidR="00BA377C" w:rsidRPr="00AC4160" w:rsidRDefault="00BA377C" w:rsidP="00581366">
      <w:pPr>
        <w:pStyle w:val="PargrafodaLista"/>
        <w:numPr>
          <w:ilvl w:val="0"/>
          <w:numId w:val="36"/>
        </w:numPr>
        <w:spacing w:before="120" w:after="120" w:line="276" w:lineRule="auto"/>
        <w:ind w:right="-568" w:firstLine="491"/>
        <w:jc w:val="both"/>
        <w:rPr>
          <w:rFonts w:ascii="Arial" w:hAnsi="Arial" w:cs="Arial"/>
          <w:color w:val="000000"/>
        </w:rPr>
      </w:pPr>
      <w:r w:rsidRPr="00AC4160">
        <w:rPr>
          <w:rFonts w:ascii="Arial" w:hAnsi="Arial" w:cs="Arial"/>
          <w:color w:val="000000"/>
        </w:rPr>
        <w:t xml:space="preserve">a data da emissão; </w:t>
      </w:r>
    </w:p>
    <w:p w:rsidR="00BA377C" w:rsidRPr="00AC4160" w:rsidRDefault="00BA377C" w:rsidP="00581366">
      <w:pPr>
        <w:pStyle w:val="PargrafodaLista"/>
        <w:numPr>
          <w:ilvl w:val="0"/>
          <w:numId w:val="36"/>
        </w:numPr>
        <w:spacing w:before="120" w:after="120" w:line="276" w:lineRule="auto"/>
        <w:ind w:right="-568" w:firstLine="491"/>
        <w:jc w:val="both"/>
        <w:rPr>
          <w:rFonts w:ascii="Arial" w:hAnsi="Arial" w:cs="Arial"/>
          <w:color w:val="000000"/>
        </w:rPr>
      </w:pPr>
      <w:r w:rsidRPr="00AC4160">
        <w:rPr>
          <w:rFonts w:ascii="Arial" w:hAnsi="Arial" w:cs="Arial"/>
          <w:color w:val="000000"/>
        </w:rPr>
        <w:t xml:space="preserve">os dados do contrato e do órgão contratante; </w:t>
      </w:r>
    </w:p>
    <w:p w:rsidR="00BA377C" w:rsidRPr="00AC4160" w:rsidRDefault="00BA377C" w:rsidP="00581366">
      <w:pPr>
        <w:pStyle w:val="PargrafodaLista"/>
        <w:numPr>
          <w:ilvl w:val="0"/>
          <w:numId w:val="36"/>
        </w:numPr>
        <w:spacing w:before="120" w:after="120" w:line="276" w:lineRule="auto"/>
        <w:ind w:right="-568" w:firstLine="491"/>
        <w:jc w:val="both"/>
        <w:rPr>
          <w:rFonts w:ascii="Arial" w:hAnsi="Arial" w:cs="Arial"/>
          <w:color w:val="000000"/>
        </w:rPr>
      </w:pPr>
      <w:r w:rsidRPr="00AC4160">
        <w:rPr>
          <w:rFonts w:ascii="Arial" w:hAnsi="Arial" w:cs="Arial"/>
          <w:color w:val="000000"/>
        </w:rPr>
        <w:t xml:space="preserve">o período de prestação dos serviços; </w:t>
      </w:r>
    </w:p>
    <w:p w:rsidR="00BA377C" w:rsidRPr="00AC4160" w:rsidRDefault="00BA377C" w:rsidP="00581366">
      <w:pPr>
        <w:pStyle w:val="PargrafodaLista"/>
        <w:numPr>
          <w:ilvl w:val="0"/>
          <w:numId w:val="36"/>
        </w:numPr>
        <w:spacing w:before="120" w:after="120" w:line="276" w:lineRule="auto"/>
        <w:ind w:right="-568" w:firstLine="491"/>
        <w:jc w:val="both"/>
        <w:rPr>
          <w:rFonts w:ascii="Arial" w:hAnsi="Arial" w:cs="Arial"/>
          <w:color w:val="000000"/>
        </w:rPr>
      </w:pPr>
      <w:r w:rsidRPr="00AC4160">
        <w:rPr>
          <w:rFonts w:ascii="Arial" w:hAnsi="Arial" w:cs="Arial"/>
          <w:color w:val="000000"/>
        </w:rPr>
        <w:t xml:space="preserve">o valor a pagar; e </w:t>
      </w:r>
    </w:p>
    <w:p w:rsidR="00BA377C" w:rsidRPr="00AC4160" w:rsidRDefault="00BA377C" w:rsidP="00581366">
      <w:pPr>
        <w:pStyle w:val="PargrafodaLista"/>
        <w:numPr>
          <w:ilvl w:val="0"/>
          <w:numId w:val="36"/>
        </w:numPr>
        <w:spacing w:before="120" w:after="120" w:line="276" w:lineRule="auto"/>
        <w:ind w:right="-568" w:firstLine="491"/>
        <w:jc w:val="both"/>
        <w:rPr>
          <w:rFonts w:ascii="Arial" w:hAnsi="Arial" w:cs="Arial"/>
          <w:color w:val="000000"/>
        </w:rPr>
      </w:pPr>
      <w:r w:rsidRPr="00AC4160">
        <w:rPr>
          <w:rFonts w:ascii="Arial" w:hAnsi="Arial" w:cs="Arial"/>
          <w:color w:val="000000"/>
        </w:rPr>
        <w:t>eventual destaque do valor de retenções tributárias cabíveis.</w:t>
      </w:r>
    </w:p>
    <w:p w:rsidR="00BA377C" w:rsidRPr="00AC4160" w:rsidRDefault="00BA377C"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color w:val="000000"/>
        </w:rPr>
        <w:t>deixou de executar as atividades contratadas, ou não as executou com a qualidade mínima exigida;</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 xml:space="preserve">Antes de cada pagamento à contratada, será realizada consulta ao SICAF para verificar a manutenção das condições de habilitação exigidas no edital. </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 xml:space="preserve">Constatando-se, junto ao SICAF, a situação de irregularidade da contratada, será providenciada sua notificação, por escrito, para que, no prazo de 5 (cinco) dias úteis, regularize sua situação ou, no mesmo prazo, apresente sua </w:t>
      </w:r>
      <w:r w:rsidRPr="00AC4160">
        <w:rPr>
          <w:rFonts w:ascii="Arial" w:hAnsi="Arial" w:cs="Arial"/>
        </w:rPr>
        <w:lastRenderedPageBreak/>
        <w:t>defesa. O prazo poderá ser prorrogado uma vez, por igual período, a critério da contratante.</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 xml:space="preserve">Persistindo a irregularidade, a contratante deverá adotar as medidas necessárias à rescisão contratual nos autos do processo administrativo correspondente, assegurada à contratada a ampla defesa. </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 xml:space="preserve">Havendo a efetiva execução do objeto, os pagamentos serão realizados normalmente, até que se decida pela rescisão do contrato, caso a contratada não regularize sua situação junto ao SICAF.  </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 xml:space="preserve">Será rescindido o contrato em execução com a contratada inadimplente no SICAF, salvo por motivo de economicidade, segurança nacional ou outro de interesse público de alta relevância, devidamente justificado, em qualquer caso, pela máxima autoridade da contratante. </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Quando do pagamento, será efetuada a retenção tributária prevista na legislação aplicável, em especial a prevista no artigo 31 da Lei 8.212, de 1993, nos termos do item 6 do Anexo XI da IN SEGES/MP n. 5/2017, quando couber.</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É vedado o pagamento, a qualquer título, por serviços prestados, à empresa privada que tenha em seu quadro societário servidor público da ativa do órgão contratante, com fundamento na Lei de Diretrizes Orçamentárias vigente.</w:t>
      </w:r>
    </w:p>
    <w:p w:rsidR="00E21982" w:rsidRPr="00AC4160" w:rsidRDefault="00E21982" w:rsidP="00581366">
      <w:pPr>
        <w:pStyle w:val="PargrafodaLista"/>
        <w:numPr>
          <w:ilvl w:val="1"/>
          <w:numId w:val="35"/>
        </w:numPr>
        <w:spacing w:before="120" w:after="120" w:line="276" w:lineRule="auto"/>
        <w:ind w:right="-568"/>
        <w:jc w:val="both"/>
        <w:rPr>
          <w:rFonts w:ascii="Arial" w:eastAsia="Arial" w:hAnsi="Arial" w:cs="Arial"/>
        </w:rPr>
      </w:pPr>
      <w:r w:rsidRPr="00AC4160">
        <w:rPr>
          <w:rFonts w:ascii="Arial" w:hAnsi="Arial" w:cs="Arial"/>
        </w:rPr>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D155AB" w:rsidRPr="00AC4160" w:rsidRDefault="00D155AB" w:rsidP="00581366">
      <w:pPr>
        <w:pStyle w:val="PargrafodaLista"/>
        <w:spacing w:before="120" w:after="120" w:line="276" w:lineRule="auto"/>
        <w:ind w:left="858" w:right="-568"/>
        <w:jc w:val="both"/>
        <w:rPr>
          <w:rFonts w:ascii="Arial" w:eastAsia="Arial" w:hAnsi="Arial" w:cs="Arial"/>
        </w:rPr>
      </w:pPr>
    </w:p>
    <w:p w:rsidR="00E21982" w:rsidRPr="00AC4160" w:rsidRDefault="00E21982" w:rsidP="00581366">
      <w:pPr>
        <w:spacing w:before="120" w:after="120" w:line="276" w:lineRule="auto"/>
        <w:ind w:right="-568" w:firstLine="851"/>
        <w:jc w:val="both"/>
        <w:rPr>
          <w:rFonts w:ascii="Arial" w:hAnsi="Arial" w:cs="Arial"/>
        </w:rPr>
      </w:pPr>
      <w:r w:rsidRPr="00AC4160">
        <w:rPr>
          <w:rFonts w:ascii="Arial" w:hAnsi="Arial" w:cs="Arial"/>
        </w:rPr>
        <w:t>EM = I x N x VP, sendo:</w:t>
      </w:r>
    </w:p>
    <w:p w:rsidR="00E21982" w:rsidRPr="00AC4160" w:rsidRDefault="00E21982" w:rsidP="00581366">
      <w:pPr>
        <w:spacing w:before="120" w:after="120" w:line="276" w:lineRule="auto"/>
        <w:ind w:right="-568" w:firstLine="851"/>
        <w:jc w:val="both"/>
        <w:rPr>
          <w:rFonts w:ascii="Arial" w:hAnsi="Arial" w:cs="Arial"/>
          <w:snapToGrid w:val="0"/>
          <w:color w:val="000000"/>
        </w:rPr>
      </w:pPr>
      <w:r w:rsidRPr="00AC4160">
        <w:rPr>
          <w:rFonts w:ascii="Arial" w:hAnsi="Arial" w:cs="Arial"/>
          <w:snapToGrid w:val="0"/>
          <w:color w:val="000000"/>
        </w:rPr>
        <w:lastRenderedPageBreak/>
        <w:t>EM = Encargos moratórios;</w:t>
      </w:r>
    </w:p>
    <w:p w:rsidR="00E21982" w:rsidRPr="00AC4160" w:rsidRDefault="00E21982" w:rsidP="00581366">
      <w:pPr>
        <w:spacing w:before="120" w:after="120" w:line="276" w:lineRule="auto"/>
        <w:ind w:right="-568" w:firstLine="851"/>
        <w:jc w:val="both"/>
        <w:rPr>
          <w:rFonts w:ascii="Arial" w:hAnsi="Arial" w:cs="Arial"/>
          <w:color w:val="000000"/>
        </w:rPr>
      </w:pPr>
      <w:r w:rsidRPr="00AC4160">
        <w:rPr>
          <w:rFonts w:ascii="Arial" w:hAnsi="Arial" w:cs="Arial"/>
          <w:color w:val="000000"/>
        </w:rPr>
        <w:t>N = Número de dias entre a data prevista para o pagamento e a do efetivo pagamento;</w:t>
      </w:r>
    </w:p>
    <w:p w:rsidR="00E21982" w:rsidRPr="00AC4160" w:rsidRDefault="00E21982" w:rsidP="00581366">
      <w:pPr>
        <w:spacing w:before="120" w:after="120" w:line="276" w:lineRule="auto"/>
        <w:ind w:right="-568" w:firstLine="851"/>
        <w:jc w:val="both"/>
        <w:rPr>
          <w:rFonts w:ascii="Arial" w:hAnsi="Arial" w:cs="Arial"/>
          <w:color w:val="000000"/>
        </w:rPr>
      </w:pPr>
      <w:r w:rsidRPr="00AC4160">
        <w:rPr>
          <w:rFonts w:ascii="Arial" w:hAnsi="Arial" w:cs="Arial"/>
          <w:color w:val="000000"/>
        </w:rPr>
        <w:t>VP = Valor da parcela a ser paga.</w:t>
      </w:r>
    </w:p>
    <w:p w:rsidR="00E21982" w:rsidRPr="00AC4160" w:rsidRDefault="00E21982" w:rsidP="00581366">
      <w:pPr>
        <w:spacing w:before="120" w:after="120" w:line="276" w:lineRule="auto"/>
        <w:ind w:right="-568" w:firstLine="851"/>
        <w:jc w:val="both"/>
        <w:rPr>
          <w:rFonts w:ascii="Arial" w:hAnsi="Arial" w:cs="Arial"/>
          <w:color w:val="000000"/>
        </w:rPr>
      </w:pPr>
      <w:r w:rsidRPr="00AC4160">
        <w:rPr>
          <w:rFonts w:ascii="Arial" w:hAnsi="Arial" w:cs="Arial"/>
          <w:snapToGrid w:val="0"/>
          <w:color w:val="000000"/>
        </w:rPr>
        <w:t xml:space="preserve">I = Índice de compensação financeira = </w:t>
      </w:r>
      <w:r w:rsidRPr="00AC4160">
        <w:rPr>
          <w:rFonts w:ascii="Arial" w:hAnsi="Arial" w:cs="Arial"/>
          <w:color w:val="000000"/>
        </w:rPr>
        <w:t>0,00016438, assim apurado:</w:t>
      </w:r>
    </w:p>
    <w:tbl>
      <w:tblPr>
        <w:tblW w:w="0" w:type="auto"/>
        <w:tblInd w:w="425" w:type="dxa"/>
        <w:tblLook w:val="04A0" w:firstRow="1" w:lastRow="0" w:firstColumn="1" w:lastColumn="0" w:noHBand="0" w:noVBand="1"/>
      </w:tblPr>
      <w:tblGrid>
        <w:gridCol w:w="1873"/>
        <w:gridCol w:w="1134"/>
        <w:gridCol w:w="1235"/>
        <w:gridCol w:w="3837"/>
      </w:tblGrid>
      <w:tr w:rsidR="00E21982" w:rsidRPr="00AC4160" w:rsidTr="00540E12">
        <w:tc>
          <w:tcPr>
            <w:tcW w:w="2214" w:type="dxa"/>
            <w:vMerge w:val="restart"/>
            <w:shd w:val="clear" w:color="auto" w:fill="auto"/>
            <w:vAlign w:val="center"/>
            <w:hideMark/>
          </w:tcPr>
          <w:p w:rsidR="00E21982" w:rsidRPr="00AC4160" w:rsidRDefault="00E21982" w:rsidP="00581366">
            <w:pPr>
              <w:spacing w:before="120" w:after="120" w:line="276" w:lineRule="auto"/>
              <w:ind w:right="-568" w:firstLine="851"/>
              <w:jc w:val="both"/>
              <w:rPr>
                <w:rFonts w:ascii="Arial" w:hAnsi="Arial" w:cs="Arial"/>
                <w:color w:val="000000"/>
              </w:rPr>
            </w:pPr>
            <w:r w:rsidRPr="00AC4160">
              <w:rPr>
                <w:rFonts w:ascii="Arial" w:hAnsi="Arial" w:cs="Arial"/>
                <w:color w:val="000000"/>
              </w:rPr>
              <w:t>I = (TX)</w:t>
            </w:r>
          </w:p>
        </w:tc>
        <w:tc>
          <w:tcPr>
            <w:tcW w:w="446" w:type="dxa"/>
            <w:vMerge w:val="restart"/>
            <w:shd w:val="clear" w:color="auto" w:fill="auto"/>
            <w:vAlign w:val="center"/>
            <w:hideMark/>
          </w:tcPr>
          <w:p w:rsidR="00E21982" w:rsidRPr="00AC4160" w:rsidRDefault="00E21982" w:rsidP="00581366">
            <w:pPr>
              <w:spacing w:before="120" w:after="120" w:line="276" w:lineRule="auto"/>
              <w:ind w:right="-568" w:firstLine="851"/>
              <w:jc w:val="both"/>
              <w:rPr>
                <w:rFonts w:ascii="Arial" w:hAnsi="Arial" w:cs="Arial"/>
                <w:color w:val="000000"/>
              </w:rPr>
            </w:pPr>
            <w:r w:rsidRPr="00AC4160">
              <w:rPr>
                <w:rFonts w:ascii="Arial" w:hAnsi="Arial" w:cs="Arial"/>
                <w:color w:val="000000"/>
              </w:rPr>
              <w:t xml:space="preserve">I = </w:t>
            </w:r>
          </w:p>
        </w:tc>
        <w:tc>
          <w:tcPr>
            <w:tcW w:w="1276" w:type="dxa"/>
            <w:tcBorders>
              <w:top w:val="nil"/>
              <w:left w:val="nil"/>
              <w:bottom w:val="single" w:sz="4" w:space="0" w:color="auto"/>
              <w:right w:val="nil"/>
            </w:tcBorders>
            <w:shd w:val="clear" w:color="auto" w:fill="auto"/>
            <w:hideMark/>
          </w:tcPr>
          <w:p w:rsidR="00E21982" w:rsidRPr="00AC4160" w:rsidRDefault="00E21982" w:rsidP="00581366">
            <w:pPr>
              <w:spacing w:before="120" w:after="120" w:line="276" w:lineRule="auto"/>
              <w:ind w:right="-568" w:firstLine="851"/>
              <w:jc w:val="both"/>
              <w:rPr>
                <w:rFonts w:ascii="Arial" w:hAnsi="Arial" w:cs="Arial"/>
                <w:color w:val="000000"/>
              </w:rPr>
            </w:pPr>
            <w:r w:rsidRPr="00AC4160">
              <w:rPr>
                <w:rFonts w:ascii="Arial" w:hAnsi="Arial" w:cs="Arial"/>
                <w:color w:val="000000"/>
              </w:rPr>
              <w:t>( 6 / 100 )</w:t>
            </w:r>
          </w:p>
        </w:tc>
        <w:tc>
          <w:tcPr>
            <w:tcW w:w="4926" w:type="dxa"/>
            <w:vMerge w:val="restart"/>
            <w:shd w:val="clear" w:color="auto" w:fill="auto"/>
            <w:vAlign w:val="center"/>
          </w:tcPr>
          <w:p w:rsidR="00E21982" w:rsidRPr="00AC4160" w:rsidRDefault="00E21982" w:rsidP="00581366">
            <w:pPr>
              <w:spacing w:before="120" w:after="120" w:line="276" w:lineRule="auto"/>
              <w:ind w:right="-568" w:firstLine="851"/>
              <w:jc w:val="both"/>
              <w:rPr>
                <w:rFonts w:ascii="Arial" w:hAnsi="Arial" w:cs="Arial"/>
                <w:color w:val="000000"/>
              </w:rPr>
            </w:pPr>
            <w:r w:rsidRPr="00AC4160">
              <w:rPr>
                <w:rFonts w:ascii="Arial" w:hAnsi="Arial" w:cs="Arial"/>
                <w:color w:val="000000"/>
              </w:rPr>
              <w:t>I = 0,00016438</w:t>
            </w:r>
          </w:p>
          <w:p w:rsidR="00E21982" w:rsidRPr="00AC4160" w:rsidRDefault="00E21982" w:rsidP="00581366">
            <w:pPr>
              <w:spacing w:before="120" w:after="120" w:line="276" w:lineRule="auto"/>
              <w:ind w:right="-568" w:firstLine="851"/>
              <w:jc w:val="both"/>
              <w:rPr>
                <w:rFonts w:ascii="Arial" w:hAnsi="Arial" w:cs="Arial"/>
                <w:color w:val="000000"/>
              </w:rPr>
            </w:pPr>
            <w:r w:rsidRPr="00AC4160">
              <w:rPr>
                <w:rFonts w:ascii="Arial" w:hAnsi="Arial" w:cs="Arial"/>
                <w:color w:val="000000"/>
              </w:rPr>
              <w:t>TX = Percentual da taxa anual = 6%</w:t>
            </w:r>
          </w:p>
          <w:p w:rsidR="00E21982" w:rsidRPr="00AC4160" w:rsidRDefault="00E21982" w:rsidP="00581366">
            <w:pPr>
              <w:spacing w:before="120" w:after="120" w:line="276" w:lineRule="auto"/>
              <w:ind w:right="-568" w:firstLine="851"/>
              <w:jc w:val="both"/>
              <w:rPr>
                <w:rFonts w:ascii="Arial" w:hAnsi="Arial" w:cs="Arial"/>
                <w:color w:val="000000"/>
              </w:rPr>
            </w:pPr>
          </w:p>
        </w:tc>
      </w:tr>
      <w:tr w:rsidR="00E21982" w:rsidRPr="00AC4160" w:rsidTr="00540E12">
        <w:tc>
          <w:tcPr>
            <w:tcW w:w="0" w:type="auto"/>
            <w:vMerge/>
            <w:shd w:val="clear" w:color="auto" w:fill="auto"/>
            <w:vAlign w:val="center"/>
            <w:hideMark/>
          </w:tcPr>
          <w:p w:rsidR="00E21982" w:rsidRPr="00AC4160" w:rsidRDefault="00E21982" w:rsidP="00581366">
            <w:pPr>
              <w:spacing w:before="120" w:after="120" w:line="276" w:lineRule="auto"/>
              <w:ind w:right="-568"/>
              <w:jc w:val="both"/>
              <w:rPr>
                <w:rFonts w:ascii="Arial" w:hAnsi="Arial" w:cs="Arial"/>
                <w:color w:val="000000"/>
              </w:rPr>
            </w:pPr>
          </w:p>
        </w:tc>
        <w:tc>
          <w:tcPr>
            <w:tcW w:w="0" w:type="auto"/>
            <w:vMerge/>
            <w:shd w:val="clear" w:color="auto" w:fill="auto"/>
            <w:vAlign w:val="center"/>
            <w:hideMark/>
          </w:tcPr>
          <w:p w:rsidR="00E21982" w:rsidRPr="00AC4160" w:rsidRDefault="00E21982" w:rsidP="00581366">
            <w:pPr>
              <w:spacing w:before="120" w:after="120" w:line="276" w:lineRule="auto"/>
              <w:ind w:right="-568"/>
              <w:jc w:val="both"/>
              <w:rPr>
                <w:rFonts w:ascii="Arial" w:hAnsi="Arial" w:cs="Arial"/>
                <w:color w:val="000000"/>
              </w:rPr>
            </w:pPr>
          </w:p>
        </w:tc>
        <w:tc>
          <w:tcPr>
            <w:tcW w:w="1276" w:type="dxa"/>
            <w:tcBorders>
              <w:top w:val="single" w:sz="4" w:space="0" w:color="auto"/>
              <w:left w:val="nil"/>
              <w:bottom w:val="nil"/>
              <w:right w:val="nil"/>
            </w:tcBorders>
            <w:shd w:val="clear" w:color="auto" w:fill="auto"/>
            <w:hideMark/>
          </w:tcPr>
          <w:p w:rsidR="00E21982" w:rsidRPr="00AC4160" w:rsidRDefault="00E21982" w:rsidP="00581366">
            <w:pPr>
              <w:spacing w:before="120" w:after="120" w:line="276" w:lineRule="auto"/>
              <w:ind w:right="-568"/>
              <w:jc w:val="both"/>
              <w:rPr>
                <w:rFonts w:ascii="Arial" w:hAnsi="Arial" w:cs="Arial"/>
                <w:color w:val="000000"/>
              </w:rPr>
            </w:pPr>
            <w:r w:rsidRPr="00AC4160">
              <w:rPr>
                <w:rFonts w:ascii="Arial" w:hAnsi="Arial" w:cs="Arial"/>
                <w:color w:val="000000"/>
              </w:rPr>
              <w:t>365</w:t>
            </w:r>
          </w:p>
        </w:tc>
        <w:tc>
          <w:tcPr>
            <w:tcW w:w="0" w:type="auto"/>
            <w:vMerge/>
            <w:shd w:val="clear" w:color="auto" w:fill="auto"/>
            <w:vAlign w:val="center"/>
            <w:hideMark/>
          </w:tcPr>
          <w:p w:rsidR="00E21982" w:rsidRPr="00AC4160" w:rsidRDefault="00E21982" w:rsidP="00581366">
            <w:pPr>
              <w:spacing w:before="120" w:after="120" w:line="276" w:lineRule="auto"/>
              <w:ind w:right="-568"/>
              <w:jc w:val="both"/>
              <w:rPr>
                <w:rFonts w:ascii="Arial" w:hAnsi="Arial" w:cs="Arial"/>
                <w:color w:val="000000"/>
              </w:rPr>
            </w:pPr>
          </w:p>
        </w:tc>
      </w:tr>
    </w:tbl>
    <w:p w:rsidR="00E21982" w:rsidRPr="00AC4160" w:rsidRDefault="00E21982" w:rsidP="00581366">
      <w:pPr>
        <w:pStyle w:val="PargrafodaLista"/>
        <w:numPr>
          <w:ilvl w:val="0"/>
          <w:numId w:val="37"/>
        </w:numPr>
        <w:spacing w:before="120" w:after="120" w:line="276" w:lineRule="auto"/>
        <w:ind w:right="-568"/>
        <w:jc w:val="both"/>
        <w:rPr>
          <w:rFonts w:ascii="Arial" w:hAnsi="Arial" w:cs="Arial"/>
          <w:b/>
        </w:rPr>
      </w:pPr>
      <w:r w:rsidRPr="00AC4160">
        <w:rPr>
          <w:rFonts w:ascii="Arial" w:hAnsi="Arial" w:cs="Arial"/>
          <w:b/>
        </w:rPr>
        <w:t>REAJUSTE</w:t>
      </w:r>
    </w:p>
    <w:p w:rsidR="001F1600" w:rsidRPr="00AC4160" w:rsidRDefault="001F1600" w:rsidP="00581366">
      <w:pPr>
        <w:spacing w:before="120" w:after="120" w:line="276" w:lineRule="auto"/>
        <w:ind w:right="-568"/>
        <w:jc w:val="both"/>
        <w:rPr>
          <w:rFonts w:ascii="Arial" w:hAnsi="Arial" w:cs="Arial"/>
        </w:rPr>
      </w:pPr>
    </w:p>
    <w:p w:rsidR="001F1600" w:rsidRPr="00AC4160" w:rsidRDefault="001F1600" w:rsidP="00581366">
      <w:pPr>
        <w:pStyle w:val="PargrafodaLista"/>
        <w:numPr>
          <w:ilvl w:val="1"/>
          <w:numId w:val="37"/>
        </w:numPr>
        <w:spacing w:before="120" w:after="120" w:line="276" w:lineRule="auto"/>
        <w:ind w:right="-568"/>
        <w:jc w:val="both"/>
        <w:rPr>
          <w:rFonts w:ascii="Arial" w:hAnsi="Arial" w:cs="Arial"/>
        </w:rPr>
      </w:pPr>
      <w:r w:rsidRPr="00AC4160">
        <w:rPr>
          <w:rFonts w:ascii="Arial" w:hAnsi="Arial" w:cs="Arial"/>
        </w:rPr>
        <w:t>Os preços são fixos e irreajustáveis</w:t>
      </w:r>
    </w:p>
    <w:p w:rsidR="001F1600" w:rsidRPr="00AC4160" w:rsidRDefault="001F1600" w:rsidP="00581366">
      <w:pPr>
        <w:pStyle w:val="PargrafodaLista"/>
        <w:spacing w:before="120" w:after="120" w:line="276" w:lineRule="auto"/>
        <w:ind w:left="502" w:right="-568"/>
        <w:jc w:val="both"/>
        <w:rPr>
          <w:rFonts w:ascii="Arial" w:hAnsi="Arial" w:cs="Arial"/>
        </w:rPr>
      </w:pPr>
    </w:p>
    <w:p w:rsidR="001F1600" w:rsidRPr="00AC4160" w:rsidRDefault="001F1600" w:rsidP="00581366">
      <w:pPr>
        <w:pStyle w:val="PargrafodaLista"/>
        <w:numPr>
          <w:ilvl w:val="0"/>
          <w:numId w:val="37"/>
        </w:numPr>
        <w:spacing w:before="120" w:after="120" w:line="276" w:lineRule="auto"/>
        <w:ind w:right="-568"/>
        <w:jc w:val="both"/>
        <w:rPr>
          <w:rFonts w:ascii="Arial" w:hAnsi="Arial" w:cs="Arial"/>
          <w:b/>
        </w:rPr>
      </w:pPr>
      <w:r w:rsidRPr="00AC4160">
        <w:rPr>
          <w:rFonts w:ascii="Arial" w:hAnsi="Arial" w:cs="Arial"/>
          <w:b/>
        </w:rPr>
        <w:t>GARANTIA DA EXECUÇÃO</w:t>
      </w:r>
    </w:p>
    <w:p w:rsidR="001F1600" w:rsidRPr="00AC4160" w:rsidRDefault="001F1600" w:rsidP="00581366">
      <w:pPr>
        <w:pStyle w:val="PargrafodaLista"/>
        <w:spacing w:before="120" w:after="120" w:line="276" w:lineRule="auto"/>
        <w:ind w:left="502" w:right="-568"/>
        <w:jc w:val="both"/>
        <w:rPr>
          <w:rFonts w:ascii="Arial" w:hAnsi="Arial" w:cs="Arial"/>
        </w:rPr>
      </w:pPr>
    </w:p>
    <w:p w:rsidR="001F1600" w:rsidRPr="00AC4160" w:rsidRDefault="001F1600" w:rsidP="00581366">
      <w:pPr>
        <w:pStyle w:val="PargrafodaLista"/>
        <w:spacing w:before="120" w:after="120" w:line="276" w:lineRule="auto"/>
        <w:ind w:left="502" w:right="-568"/>
        <w:jc w:val="both"/>
        <w:rPr>
          <w:rFonts w:ascii="Arial" w:hAnsi="Arial" w:cs="Arial"/>
        </w:rPr>
      </w:pPr>
      <w:r w:rsidRPr="00AC4160">
        <w:rPr>
          <w:rFonts w:ascii="Arial" w:hAnsi="Arial" w:cs="Arial"/>
        </w:rPr>
        <w:t>Não haverá exigência de garantia contratual da execução por se tratar de contratação de pequeno vulto.</w:t>
      </w:r>
    </w:p>
    <w:p w:rsidR="001F1600" w:rsidRPr="00AC4160" w:rsidRDefault="001F1600" w:rsidP="00581366">
      <w:pPr>
        <w:pStyle w:val="PargrafodaLista"/>
        <w:numPr>
          <w:ilvl w:val="0"/>
          <w:numId w:val="37"/>
        </w:numPr>
        <w:spacing w:before="120" w:after="120" w:line="276" w:lineRule="auto"/>
        <w:ind w:right="-568"/>
        <w:jc w:val="both"/>
        <w:rPr>
          <w:rFonts w:ascii="Arial" w:hAnsi="Arial" w:cs="Arial"/>
          <w:b/>
        </w:rPr>
      </w:pPr>
      <w:r w:rsidRPr="00AC4160">
        <w:rPr>
          <w:rFonts w:ascii="Arial" w:hAnsi="Arial" w:cs="Arial"/>
          <w:b/>
        </w:rPr>
        <w:t>DAS SANÇÕES ADMINISTRATIVAS</w:t>
      </w:r>
    </w:p>
    <w:p w:rsidR="00E21982" w:rsidRPr="00AC4160" w:rsidRDefault="00E21982" w:rsidP="00581366">
      <w:pPr>
        <w:spacing w:before="120" w:after="120" w:line="276" w:lineRule="auto"/>
        <w:ind w:right="-568"/>
        <w:jc w:val="both"/>
        <w:rPr>
          <w:rFonts w:ascii="Arial" w:hAnsi="Arial" w:cs="Arial"/>
          <w:vanish/>
        </w:rPr>
      </w:pPr>
    </w:p>
    <w:p w:rsidR="00E21982" w:rsidRPr="00AC4160" w:rsidRDefault="00E21982" w:rsidP="00581366">
      <w:pPr>
        <w:spacing w:before="120" w:after="120" w:line="276" w:lineRule="auto"/>
        <w:ind w:right="-568"/>
        <w:jc w:val="both"/>
        <w:rPr>
          <w:rFonts w:ascii="Arial" w:hAnsi="Arial" w:cs="Arial"/>
          <w:vanish/>
        </w:rPr>
      </w:pPr>
    </w:p>
    <w:p w:rsidR="00E21982" w:rsidRPr="00AC4160" w:rsidRDefault="00E21982" w:rsidP="00581366">
      <w:pPr>
        <w:spacing w:before="120" w:after="120" w:line="276" w:lineRule="auto"/>
        <w:ind w:right="-568"/>
        <w:jc w:val="both"/>
        <w:rPr>
          <w:rFonts w:ascii="Arial" w:hAnsi="Arial" w:cs="Arial"/>
        </w:rPr>
      </w:pPr>
    </w:p>
    <w:p w:rsidR="00E21982" w:rsidRPr="00AC4160" w:rsidRDefault="00E21982" w:rsidP="00581366">
      <w:pPr>
        <w:pStyle w:val="PargrafodaLista"/>
        <w:numPr>
          <w:ilvl w:val="1"/>
          <w:numId w:val="38"/>
        </w:numPr>
        <w:spacing w:before="120" w:after="120" w:line="276" w:lineRule="auto"/>
        <w:ind w:right="-568"/>
        <w:jc w:val="both"/>
        <w:rPr>
          <w:rFonts w:ascii="Arial" w:hAnsi="Arial" w:cs="Arial"/>
        </w:rPr>
      </w:pPr>
      <w:r w:rsidRPr="00AC4160">
        <w:rPr>
          <w:rFonts w:ascii="Arial" w:hAnsi="Arial" w:cs="Arial"/>
        </w:rPr>
        <w:t>Comete infração administrativa nos termos da Lei nº 14.133, de 2021, a CONTRATADA que:</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color w:val="000000"/>
        </w:rPr>
        <w:t>dar causa à inexecução parcial do contrato;</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color w:val="000000"/>
        </w:rPr>
        <w:t>dar causa à inexecução parcial do contrato que cause grave dano à Administração, ao funcionamento dos serviços públicos ou ao interesse coletivo;</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color w:val="000000"/>
        </w:rPr>
        <w:t>dar causa à inexecução total do contrato;</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color w:val="000000"/>
        </w:rPr>
        <w:t>deixar de entregar a documentação exigida para o certame;</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color w:val="000000"/>
        </w:rPr>
        <w:t> não manter a proposta, salvo em decorrência de fato superveniente devidamente justificado;</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color w:val="000000"/>
        </w:rPr>
        <w:t>não celebrar o contrato ou não entregar a documentação exigida para a contratação, quando convocado dentro do prazo de validade de sua proposta;</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color w:val="000000"/>
        </w:rPr>
        <w:t>ensejar o retardamento da execução ou da entrega do objeto da licitação sem motivo justificado;</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color w:val="000000"/>
        </w:rPr>
        <w:lastRenderedPageBreak/>
        <w:t>apresentar declaração ou documentação falsa exigida para o certame ou prestar declaração falsa durante a licitação ou a execução do contrato;</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color w:val="000000"/>
        </w:rPr>
        <w:t>fraudar a licitação ou praticar ato fraudulento na execução do contrato;</w:t>
      </w:r>
    </w:p>
    <w:p w:rsidR="00E21982" w:rsidRPr="00AC4160" w:rsidRDefault="00E21982" w:rsidP="00581366">
      <w:pPr>
        <w:pStyle w:val="PargrafodaLista"/>
        <w:numPr>
          <w:ilvl w:val="2"/>
          <w:numId w:val="40"/>
        </w:numPr>
        <w:spacing w:line="276" w:lineRule="auto"/>
        <w:ind w:right="-568"/>
        <w:jc w:val="both"/>
        <w:rPr>
          <w:rFonts w:ascii="Arial" w:hAnsi="Arial" w:cs="Arial"/>
        </w:rPr>
      </w:pPr>
      <w:r w:rsidRPr="00AC4160">
        <w:rPr>
          <w:rFonts w:ascii="Arial" w:hAnsi="Arial" w:cs="Arial"/>
          <w:color w:val="000000"/>
        </w:rPr>
        <w:t>comportar-se de modo inidôneo ou cometer fraude de qualquer natureza;</w:t>
      </w:r>
    </w:p>
    <w:p w:rsidR="00E21982" w:rsidRPr="00AC4160" w:rsidRDefault="00E21982" w:rsidP="00581366">
      <w:pPr>
        <w:pStyle w:val="PargrafodaLista"/>
        <w:numPr>
          <w:ilvl w:val="2"/>
          <w:numId w:val="38"/>
        </w:numPr>
        <w:spacing w:line="276" w:lineRule="auto"/>
        <w:ind w:right="-568"/>
        <w:jc w:val="both"/>
        <w:rPr>
          <w:rFonts w:ascii="Arial" w:hAnsi="Arial" w:cs="Arial"/>
        </w:rPr>
      </w:pPr>
      <w:r w:rsidRPr="00AC4160">
        <w:rPr>
          <w:rFonts w:ascii="Arial" w:hAnsi="Arial" w:cs="Arial"/>
          <w:color w:val="000000"/>
        </w:rPr>
        <w:t> praticar atos ilícitos com vistas a frustrar os objetivos da licitação;</w:t>
      </w:r>
    </w:p>
    <w:p w:rsidR="00E21982" w:rsidRPr="00AC4160" w:rsidRDefault="00E21982" w:rsidP="00581366">
      <w:pPr>
        <w:pStyle w:val="PargrafodaLista"/>
        <w:numPr>
          <w:ilvl w:val="2"/>
          <w:numId w:val="38"/>
        </w:numPr>
        <w:spacing w:before="120" w:after="120" w:line="276" w:lineRule="auto"/>
        <w:ind w:right="-568"/>
        <w:jc w:val="both"/>
        <w:rPr>
          <w:rStyle w:val="Hyperlink"/>
          <w:rFonts w:ascii="Arial" w:hAnsi="Arial" w:cs="Arial"/>
          <w:color w:val="auto"/>
          <w:u w:val="none"/>
        </w:rPr>
      </w:pPr>
      <w:r w:rsidRPr="00AC4160">
        <w:rPr>
          <w:rFonts w:ascii="Arial" w:hAnsi="Arial" w:cs="Arial"/>
          <w:color w:val="000000"/>
        </w:rPr>
        <w:t> praticar ato lesivo previsto no </w:t>
      </w:r>
      <w:hyperlink r:id="rId8" w:anchor="art5" w:history="1">
        <w:r w:rsidRPr="00AC4160">
          <w:rPr>
            <w:rStyle w:val="Hyperlink"/>
            <w:rFonts w:ascii="Arial" w:hAnsi="Arial" w:cs="Arial"/>
          </w:rPr>
          <w:t>art. 5º da Lei nº 12.846, de 1º de agosto de 2013.</w:t>
        </w:r>
      </w:hyperlink>
    </w:p>
    <w:p w:rsidR="005743FB" w:rsidRPr="00AC4160" w:rsidRDefault="005743FB" w:rsidP="00581366">
      <w:pPr>
        <w:spacing w:before="120" w:after="120" w:line="276" w:lineRule="auto"/>
        <w:ind w:right="-568"/>
        <w:jc w:val="both"/>
        <w:rPr>
          <w:rStyle w:val="Hyperlink"/>
          <w:rFonts w:ascii="Arial" w:hAnsi="Arial" w:cs="Arial"/>
          <w:color w:val="auto"/>
          <w:u w:val="none"/>
        </w:rPr>
      </w:pPr>
    </w:p>
    <w:p w:rsidR="00E21982" w:rsidRPr="00AC4160" w:rsidRDefault="00E21982" w:rsidP="00581366">
      <w:pPr>
        <w:pStyle w:val="PargrafodaLista"/>
        <w:numPr>
          <w:ilvl w:val="1"/>
          <w:numId w:val="38"/>
        </w:numPr>
        <w:spacing w:before="120" w:after="120" w:line="276" w:lineRule="auto"/>
        <w:ind w:right="-568"/>
        <w:jc w:val="both"/>
        <w:rPr>
          <w:rFonts w:ascii="Arial" w:hAnsi="Arial" w:cs="Arial"/>
        </w:rPr>
      </w:pPr>
      <w:r w:rsidRPr="00AC4160">
        <w:rPr>
          <w:rFonts w:ascii="Arial" w:hAnsi="Arial" w:cs="Arial"/>
        </w:rPr>
        <w:t xml:space="preserve">Pela inexecução </w:t>
      </w:r>
      <w:r w:rsidRPr="00AC4160">
        <w:rPr>
          <w:rFonts w:ascii="Arial" w:hAnsi="Arial" w:cs="Arial"/>
          <w:u w:val="single"/>
        </w:rPr>
        <w:t>total ou parcial</w:t>
      </w:r>
      <w:r w:rsidRPr="00AC4160">
        <w:rPr>
          <w:rFonts w:ascii="Arial" w:hAnsi="Arial" w:cs="Arial"/>
        </w:rPr>
        <w:t xml:space="preserve"> do objeto deste contrato, a Administração pode aplicar à CONTRATADA as seguintes sanções:</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rPr>
        <w:t>Advertência por escrito, quando do não cumprimento de quaisquer das obrigações contratuais consideradas faltas leves, assim entendidas aquelas que não acarretam prejuízos significativos para o serviço contratado;</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rPr>
        <w:t xml:space="preserve">Multa de: </w:t>
      </w:r>
    </w:p>
    <w:p w:rsidR="00E21982" w:rsidRPr="00AC4160" w:rsidRDefault="00E21982" w:rsidP="00581366">
      <w:pPr>
        <w:pStyle w:val="PargrafodaLista"/>
        <w:numPr>
          <w:ilvl w:val="3"/>
          <w:numId w:val="38"/>
        </w:numPr>
        <w:spacing w:before="120" w:after="120" w:line="276" w:lineRule="auto"/>
        <w:ind w:right="-568"/>
        <w:jc w:val="both"/>
        <w:rPr>
          <w:rFonts w:ascii="Arial" w:hAnsi="Arial" w:cs="Arial"/>
        </w:rPr>
      </w:pPr>
      <w:r w:rsidRPr="00AC4160">
        <w:rPr>
          <w:rFonts w:ascii="Arial" w:hAnsi="Arial" w:cs="Arial"/>
        </w:rPr>
        <w:t xml:space="preserve">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rsidR="00E21982" w:rsidRPr="00AC4160" w:rsidRDefault="00E21982" w:rsidP="00581366">
      <w:pPr>
        <w:pStyle w:val="PargrafodaLista"/>
        <w:numPr>
          <w:ilvl w:val="3"/>
          <w:numId w:val="38"/>
        </w:numPr>
        <w:spacing w:before="120" w:after="120" w:line="276" w:lineRule="auto"/>
        <w:ind w:right="-568"/>
        <w:jc w:val="both"/>
        <w:rPr>
          <w:rFonts w:ascii="Arial" w:hAnsi="Arial" w:cs="Arial"/>
        </w:rPr>
      </w:pPr>
      <w:r w:rsidRPr="00AC4160">
        <w:rPr>
          <w:rFonts w:ascii="Arial" w:hAnsi="Arial" w:cs="Arial"/>
        </w:rPr>
        <w:t xml:space="preserve">0,1% (um décimo por cento) até 10% (dez por cento) sobre o valor adjudicado, em caso de atraso na execução do objeto, por período superior ao previsto no </w:t>
      </w:r>
      <w:r w:rsidRPr="00AC4160">
        <w:rPr>
          <w:rFonts w:ascii="Arial" w:hAnsi="Arial" w:cs="Arial"/>
          <w:color w:val="000000"/>
        </w:rPr>
        <w:t>subitem acima,</w:t>
      </w:r>
      <w:r w:rsidRPr="00AC4160">
        <w:rPr>
          <w:rFonts w:ascii="Arial" w:hAnsi="Arial" w:cs="Arial"/>
        </w:rPr>
        <w:t xml:space="preserve"> ou de inexecução parcial da obrigação assumida;</w:t>
      </w:r>
    </w:p>
    <w:p w:rsidR="00E21982" w:rsidRPr="00AC4160" w:rsidRDefault="00E21982" w:rsidP="00581366">
      <w:pPr>
        <w:pStyle w:val="PargrafodaLista"/>
        <w:numPr>
          <w:ilvl w:val="3"/>
          <w:numId w:val="38"/>
        </w:numPr>
        <w:spacing w:before="120" w:after="120" w:line="276" w:lineRule="auto"/>
        <w:ind w:right="-568"/>
        <w:jc w:val="both"/>
        <w:rPr>
          <w:rFonts w:ascii="Arial" w:hAnsi="Arial" w:cs="Arial"/>
        </w:rPr>
      </w:pPr>
      <w:r w:rsidRPr="00AC4160">
        <w:rPr>
          <w:rFonts w:ascii="Arial" w:hAnsi="Arial" w:cs="Arial"/>
        </w:rPr>
        <w:t>0,1% (um décimo por cento) até 15% (quinze por cento) sobre o valor adjudicado, em caso de inexecução total da obrigação assumida;</w:t>
      </w:r>
    </w:p>
    <w:p w:rsidR="00E21982" w:rsidRPr="00AC4160" w:rsidRDefault="00E21982" w:rsidP="00581366">
      <w:pPr>
        <w:pStyle w:val="PargrafodaLista"/>
        <w:numPr>
          <w:ilvl w:val="3"/>
          <w:numId w:val="38"/>
        </w:numPr>
        <w:spacing w:before="120" w:after="120" w:line="276" w:lineRule="auto"/>
        <w:ind w:right="-568"/>
        <w:jc w:val="both"/>
        <w:rPr>
          <w:rFonts w:ascii="Arial" w:hAnsi="Arial" w:cs="Arial"/>
        </w:rPr>
      </w:pPr>
      <w:r w:rsidRPr="00AC4160">
        <w:rPr>
          <w:rFonts w:ascii="Arial" w:hAnsi="Arial" w:cs="Arial"/>
        </w:rPr>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rsidR="00E21982" w:rsidRPr="00AC4160" w:rsidRDefault="00E21982" w:rsidP="00581366">
      <w:pPr>
        <w:pStyle w:val="PargrafodaLista"/>
        <w:numPr>
          <w:ilvl w:val="3"/>
          <w:numId w:val="38"/>
        </w:numPr>
        <w:spacing w:before="120" w:after="120" w:line="276" w:lineRule="auto"/>
        <w:ind w:right="-568"/>
        <w:jc w:val="both"/>
        <w:rPr>
          <w:rFonts w:ascii="Arial" w:hAnsi="Arial" w:cs="Arial"/>
        </w:rPr>
      </w:pPr>
      <w:r w:rsidRPr="00AC4160">
        <w:rPr>
          <w:rFonts w:ascii="Arial" w:hAnsi="Arial" w:cs="Arial"/>
        </w:rPr>
        <w:t>as penalidades de multa decorrentes de fatos diversos serão consideradas independentes entre si.</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rPr>
        <w:lastRenderedPageBreak/>
        <w:t>Suspensão de licitar e impedimento de contratar com o órgão, entidade ou unidade administrativa pela qual a Administração Pública opera e atua concretamente, pelo prazo de até dois anos;</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rPr>
        <w:t>Sanção de impedimento de licitar e contratar com órgãos e entidades da União, com o consequente descredenciamento no SICAF pelo prazo de até cinco anos.</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19110F" w:rsidRPr="00AC4160" w:rsidRDefault="0019110F" w:rsidP="00581366">
      <w:pPr>
        <w:pStyle w:val="PargrafodaLista"/>
        <w:spacing w:before="120" w:after="120" w:line="276" w:lineRule="auto"/>
        <w:ind w:left="1224" w:right="-568"/>
        <w:jc w:val="both"/>
        <w:rPr>
          <w:rFonts w:ascii="Arial" w:hAnsi="Arial" w:cs="Arial"/>
        </w:rPr>
      </w:pPr>
    </w:p>
    <w:p w:rsidR="00E21982" w:rsidRPr="00AC4160" w:rsidRDefault="00E21982" w:rsidP="00581366">
      <w:pPr>
        <w:pStyle w:val="PargrafodaLista"/>
        <w:numPr>
          <w:ilvl w:val="1"/>
          <w:numId w:val="38"/>
        </w:numPr>
        <w:spacing w:before="120" w:after="120" w:line="276" w:lineRule="auto"/>
        <w:ind w:right="-568"/>
        <w:jc w:val="both"/>
        <w:rPr>
          <w:rFonts w:ascii="Arial" w:hAnsi="Arial" w:cs="Arial"/>
        </w:rPr>
      </w:pPr>
      <w:r w:rsidRPr="00AC4160">
        <w:rPr>
          <w:rFonts w:ascii="Arial" w:hAnsi="Arial" w:cs="Arial"/>
        </w:rPr>
        <w:t>Também ficam sujeitas às penalidades do art. 156, III e IV da Lei nº 14.133, de 2021, as empresas ou profissionais que:</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rPr>
        <w:t>tenham sofrido condenação definitiva por praticar, por meio dolosos, fraude fiscal no recolhimento de quaisquer tributos;</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rPr>
        <w:t>tenham praticado atos ilícitos visando a frustrar os objetivos da licitação;</w:t>
      </w:r>
    </w:p>
    <w:p w:rsidR="00AA36BD"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rPr>
        <w:t>demonstrem não possuir idoneidade para contratar com a Administração em virtude de atos ilícitos praticados.</w:t>
      </w:r>
    </w:p>
    <w:p w:rsidR="0019110F" w:rsidRPr="00AC4160" w:rsidRDefault="0019110F" w:rsidP="00581366">
      <w:pPr>
        <w:pStyle w:val="PargrafodaLista"/>
        <w:spacing w:before="120" w:after="120" w:line="276" w:lineRule="auto"/>
        <w:ind w:left="1224" w:right="-568"/>
        <w:jc w:val="both"/>
        <w:rPr>
          <w:rFonts w:ascii="Arial" w:hAnsi="Arial" w:cs="Arial"/>
        </w:rPr>
      </w:pPr>
    </w:p>
    <w:p w:rsidR="00E21982" w:rsidRPr="00AC4160" w:rsidRDefault="00E21982" w:rsidP="00581366">
      <w:pPr>
        <w:pStyle w:val="PargrafodaLista"/>
        <w:numPr>
          <w:ilvl w:val="1"/>
          <w:numId w:val="38"/>
        </w:numPr>
        <w:spacing w:before="120" w:after="120" w:line="276" w:lineRule="auto"/>
        <w:ind w:right="-568"/>
        <w:jc w:val="both"/>
        <w:rPr>
          <w:rFonts w:ascii="Arial" w:hAnsi="Arial" w:cs="Arial"/>
        </w:rPr>
      </w:pPr>
      <w:r w:rsidRPr="00AC4160">
        <w:rPr>
          <w:rFonts w:ascii="Arial" w:hAnsi="Arial" w:cs="Arial"/>
        </w:rPr>
        <w:t xml:space="preserve"> A aplicação de qualquer das penalidades previstas realizar-se-á em processo administrativo que assegurará o contraditório e a ampla defesa à CONTRATADA, observando-se o procedimento previsto na Lei nº 14.133, de 2021.</w:t>
      </w:r>
    </w:p>
    <w:p w:rsidR="0019110F" w:rsidRPr="00AC4160" w:rsidRDefault="0019110F" w:rsidP="00581366">
      <w:pPr>
        <w:pStyle w:val="PargrafodaLista"/>
        <w:spacing w:before="120" w:after="120" w:line="276" w:lineRule="auto"/>
        <w:ind w:left="858" w:right="-568"/>
        <w:jc w:val="both"/>
        <w:rPr>
          <w:rFonts w:ascii="Arial" w:hAnsi="Arial" w:cs="Arial"/>
        </w:rPr>
      </w:pPr>
    </w:p>
    <w:p w:rsidR="00E21982" w:rsidRPr="00AC4160" w:rsidRDefault="00E21982" w:rsidP="00581366">
      <w:pPr>
        <w:pStyle w:val="PargrafodaLista"/>
        <w:numPr>
          <w:ilvl w:val="1"/>
          <w:numId w:val="38"/>
        </w:numPr>
        <w:spacing w:before="120" w:after="120" w:line="276" w:lineRule="auto"/>
        <w:ind w:right="-568"/>
        <w:jc w:val="both"/>
        <w:rPr>
          <w:rFonts w:ascii="Arial" w:hAnsi="Arial" w:cs="Arial"/>
        </w:rPr>
      </w:pPr>
      <w:r w:rsidRPr="00AC4160">
        <w:rPr>
          <w:rFonts w:ascii="Arial" w:hAnsi="Arial" w:cs="Arial"/>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E21982" w:rsidRPr="00AC4160" w:rsidRDefault="00E21982" w:rsidP="00581366">
      <w:pPr>
        <w:pStyle w:val="PargrafodaLista"/>
        <w:numPr>
          <w:ilvl w:val="2"/>
          <w:numId w:val="38"/>
        </w:numPr>
        <w:spacing w:before="120" w:after="120" w:line="276" w:lineRule="auto"/>
        <w:ind w:right="-568"/>
        <w:jc w:val="both"/>
        <w:rPr>
          <w:rFonts w:ascii="Arial" w:hAnsi="Arial" w:cs="Arial"/>
        </w:rPr>
      </w:pPr>
      <w:r w:rsidRPr="00AC4160">
        <w:rPr>
          <w:rFonts w:ascii="Arial" w:hAnsi="Arial" w:cs="Arial"/>
        </w:rPr>
        <w:t>Caso a Contratante determine, a multa deverá ser recolhida no prazo máximo de 15 (quinze) dias, a contar da data do recebimento da comunicação enviada pela autoridade competente.</w:t>
      </w:r>
    </w:p>
    <w:p w:rsidR="0019110F" w:rsidRPr="00AC4160" w:rsidRDefault="0019110F" w:rsidP="00581366">
      <w:pPr>
        <w:pStyle w:val="PargrafodaLista"/>
        <w:spacing w:before="120" w:after="120" w:line="276" w:lineRule="auto"/>
        <w:ind w:left="1224" w:right="-568"/>
        <w:jc w:val="both"/>
        <w:rPr>
          <w:rFonts w:ascii="Arial" w:hAnsi="Arial" w:cs="Arial"/>
        </w:rPr>
      </w:pPr>
    </w:p>
    <w:p w:rsidR="00E21982" w:rsidRPr="00AC4160" w:rsidRDefault="00E21982" w:rsidP="00581366">
      <w:pPr>
        <w:pStyle w:val="PargrafodaLista"/>
        <w:numPr>
          <w:ilvl w:val="1"/>
          <w:numId w:val="38"/>
        </w:numPr>
        <w:spacing w:before="120" w:after="120" w:line="276" w:lineRule="auto"/>
        <w:ind w:right="-568"/>
        <w:jc w:val="both"/>
        <w:rPr>
          <w:rFonts w:ascii="Arial" w:hAnsi="Arial" w:cs="Arial"/>
        </w:rPr>
      </w:pPr>
      <w:r w:rsidRPr="00AC4160">
        <w:rPr>
          <w:rFonts w:ascii="Arial" w:hAnsi="Arial" w:cs="Arial"/>
        </w:rPr>
        <w:t>Caso o valor da multa não seja suficiente para cobrir os prejuízos causados pela conduta do licitante, a União ou Entidade poderá cobrar o valor remanescente judicialmente, conforme artigo 419 do Código Civil.</w:t>
      </w:r>
    </w:p>
    <w:p w:rsidR="0019110F" w:rsidRPr="00AC4160" w:rsidRDefault="0019110F" w:rsidP="00581366">
      <w:pPr>
        <w:pStyle w:val="PargrafodaLista"/>
        <w:spacing w:before="120" w:after="120" w:line="276" w:lineRule="auto"/>
        <w:ind w:left="858" w:right="-568"/>
        <w:jc w:val="both"/>
        <w:rPr>
          <w:rFonts w:ascii="Arial" w:hAnsi="Arial" w:cs="Arial"/>
        </w:rPr>
      </w:pPr>
    </w:p>
    <w:p w:rsidR="00E21982" w:rsidRPr="00AC4160" w:rsidRDefault="00E21982" w:rsidP="00581366">
      <w:pPr>
        <w:pStyle w:val="PargrafodaLista"/>
        <w:numPr>
          <w:ilvl w:val="1"/>
          <w:numId w:val="38"/>
        </w:numPr>
        <w:spacing w:before="120" w:after="120" w:line="276" w:lineRule="auto"/>
        <w:ind w:right="-568"/>
        <w:jc w:val="both"/>
        <w:rPr>
          <w:rFonts w:ascii="Arial" w:hAnsi="Arial" w:cs="Arial"/>
        </w:rPr>
      </w:pPr>
      <w:r w:rsidRPr="00AC4160">
        <w:rPr>
          <w:rFonts w:ascii="Arial" w:hAnsi="Arial" w:cs="Arial"/>
        </w:rPr>
        <w:t xml:space="preserve">A autoridade competente, na aplicação das sanções, levará em consideração a gravidade da conduta do infrator, o caráter educativo da pena, bem </w:t>
      </w:r>
      <w:r w:rsidRPr="00AC4160">
        <w:rPr>
          <w:rFonts w:ascii="Arial" w:hAnsi="Arial" w:cs="Arial"/>
        </w:rPr>
        <w:lastRenderedPageBreak/>
        <w:t>como o dano causado à Administração, observado o princípio da proporcionalidade.</w:t>
      </w:r>
    </w:p>
    <w:p w:rsidR="0019110F" w:rsidRPr="00AC4160" w:rsidRDefault="0019110F" w:rsidP="00581366">
      <w:pPr>
        <w:pStyle w:val="PargrafodaLista"/>
        <w:spacing w:before="120" w:after="120" w:line="276" w:lineRule="auto"/>
        <w:ind w:left="858" w:right="-568"/>
        <w:jc w:val="both"/>
        <w:rPr>
          <w:rFonts w:ascii="Arial" w:hAnsi="Arial" w:cs="Arial"/>
        </w:rPr>
      </w:pPr>
    </w:p>
    <w:p w:rsidR="00E21982" w:rsidRPr="00AC4160" w:rsidRDefault="00E21982" w:rsidP="00581366">
      <w:pPr>
        <w:pStyle w:val="PargrafodaLista"/>
        <w:numPr>
          <w:ilvl w:val="1"/>
          <w:numId w:val="38"/>
        </w:numPr>
        <w:spacing w:before="120" w:after="120" w:line="276" w:lineRule="auto"/>
        <w:ind w:right="-568"/>
        <w:jc w:val="both"/>
        <w:rPr>
          <w:rFonts w:ascii="Arial" w:hAnsi="Arial" w:cs="Arial"/>
        </w:rPr>
      </w:pPr>
      <w:r w:rsidRPr="00AC4160">
        <w:rPr>
          <w:rFonts w:ascii="Arial" w:hAnsi="Arial" w:cs="Arial"/>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E21982" w:rsidRPr="00AC4160" w:rsidRDefault="00E21982" w:rsidP="00581366">
      <w:pPr>
        <w:pStyle w:val="PargrafodaLista"/>
        <w:numPr>
          <w:ilvl w:val="1"/>
          <w:numId w:val="38"/>
        </w:numPr>
        <w:spacing w:before="120" w:after="120" w:line="276" w:lineRule="auto"/>
        <w:ind w:right="-568"/>
        <w:jc w:val="both"/>
        <w:rPr>
          <w:rFonts w:ascii="Arial" w:hAnsi="Arial" w:cs="Arial"/>
        </w:rPr>
      </w:pPr>
      <w:r w:rsidRPr="00AC4160">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E21982" w:rsidRPr="00AC4160" w:rsidRDefault="00E21982" w:rsidP="00581366">
      <w:pPr>
        <w:pStyle w:val="PargrafodaLista"/>
        <w:numPr>
          <w:ilvl w:val="1"/>
          <w:numId w:val="38"/>
        </w:numPr>
        <w:spacing w:before="120" w:after="120" w:line="276" w:lineRule="auto"/>
        <w:ind w:right="-568"/>
        <w:jc w:val="both"/>
        <w:rPr>
          <w:rFonts w:ascii="Arial" w:hAnsi="Arial" w:cs="Arial"/>
        </w:rPr>
      </w:pPr>
      <w:r w:rsidRPr="00AC4160">
        <w:rPr>
          <w:rFonts w:ascii="Arial" w:hAnsi="Arial"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E21982" w:rsidRPr="00AC4160" w:rsidRDefault="00E21982" w:rsidP="00581366">
      <w:pPr>
        <w:pStyle w:val="PargrafodaLista"/>
        <w:numPr>
          <w:ilvl w:val="1"/>
          <w:numId w:val="38"/>
        </w:numPr>
        <w:spacing w:before="120" w:after="120" w:line="276" w:lineRule="auto"/>
        <w:ind w:right="-568"/>
        <w:jc w:val="both"/>
        <w:rPr>
          <w:rFonts w:ascii="Arial" w:hAnsi="Arial" w:cs="Arial"/>
        </w:rPr>
      </w:pPr>
      <w:r w:rsidRPr="00AC4160">
        <w:rPr>
          <w:rFonts w:ascii="Arial" w:hAnsi="Arial" w:cs="Arial"/>
        </w:rPr>
        <w:t>As penalidades serão obrigatoriamente registradas no SICAF.</w:t>
      </w:r>
    </w:p>
    <w:p w:rsidR="00E21982" w:rsidRPr="00AC4160" w:rsidRDefault="00E21982" w:rsidP="00581366">
      <w:pPr>
        <w:pStyle w:val="PargrafodaLista"/>
        <w:numPr>
          <w:ilvl w:val="0"/>
          <w:numId w:val="38"/>
        </w:numPr>
        <w:spacing w:before="120" w:after="120" w:line="276" w:lineRule="auto"/>
        <w:ind w:right="-568"/>
        <w:jc w:val="both"/>
        <w:rPr>
          <w:rFonts w:ascii="Arial" w:hAnsi="Arial" w:cs="Arial"/>
          <w:b/>
        </w:rPr>
      </w:pPr>
      <w:r w:rsidRPr="00AC4160">
        <w:rPr>
          <w:rFonts w:ascii="Arial" w:hAnsi="Arial" w:cs="Arial"/>
          <w:b/>
        </w:rPr>
        <w:t>CRITÉRIOS DE SELEÇÃO DO FORNECEDOR.</w:t>
      </w:r>
    </w:p>
    <w:p w:rsidR="0019110F" w:rsidRPr="00AC4160" w:rsidRDefault="0019110F" w:rsidP="00581366">
      <w:pPr>
        <w:pStyle w:val="PargrafodaLista"/>
        <w:spacing w:before="120" w:after="120" w:line="276" w:lineRule="auto"/>
        <w:ind w:left="502" w:right="-568"/>
        <w:jc w:val="both"/>
        <w:rPr>
          <w:rFonts w:ascii="Arial" w:hAnsi="Arial" w:cs="Arial"/>
          <w:b/>
        </w:rPr>
      </w:pPr>
    </w:p>
    <w:p w:rsidR="00E21982" w:rsidRPr="00AC4160" w:rsidRDefault="00E21982" w:rsidP="00581366">
      <w:pPr>
        <w:pStyle w:val="PargrafodaLista"/>
        <w:numPr>
          <w:ilvl w:val="1"/>
          <w:numId w:val="38"/>
        </w:numPr>
        <w:spacing w:before="120" w:after="120" w:line="276" w:lineRule="auto"/>
        <w:ind w:right="-568"/>
        <w:jc w:val="both"/>
        <w:rPr>
          <w:rFonts w:ascii="Arial" w:hAnsi="Arial" w:cs="Arial"/>
          <w:b/>
        </w:rPr>
      </w:pPr>
      <w:r w:rsidRPr="00AC4160">
        <w:rPr>
          <w:rFonts w:ascii="Arial" w:hAnsi="Arial" w:cs="Arial"/>
        </w:rPr>
        <w:t>As exigências de habilitação jurídica e de regularidade fiscal e trabalhista são as usuais para a generalidade dos objetos, conforme disciplinado neste Termo de Referência.</w:t>
      </w:r>
    </w:p>
    <w:p w:rsidR="0019110F" w:rsidRPr="00AC4160" w:rsidRDefault="0019110F" w:rsidP="00581366">
      <w:pPr>
        <w:pStyle w:val="PargrafodaLista"/>
        <w:spacing w:before="120" w:after="120" w:line="276" w:lineRule="auto"/>
        <w:ind w:left="858" w:right="-568"/>
        <w:jc w:val="both"/>
        <w:rPr>
          <w:rFonts w:ascii="Arial" w:hAnsi="Arial" w:cs="Arial"/>
          <w:b/>
        </w:rPr>
      </w:pPr>
    </w:p>
    <w:p w:rsidR="00E21982" w:rsidRPr="00AC4160" w:rsidRDefault="00E21982" w:rsidP="00581366">
      <w:pPr>
        <w:pStyle w:val="PargrafodaLista"/>
        <w:numPr>
          <w:ilvl w:val="1"/>
          <w:numId w:val="38"/>
        </w:numPr>
        <w:spacing w:before="120" w:after="120" w:line="276" w:lineRule="auto"/>
        <w:ind w:right="-568"/>
        <w:jc w:val="both"/>
        <w:rPr>
          <w:rFonts w:ascii="Arial" w:hAnsi="Arial" w:cs="Arial"/>
          <w:b/>
        </w:rPr>
      </w:pPr>
      <w:r w:rsidRPr="00AC4160">
        <w:rPr>
          <w:rFonts w:ascii="Arial" w:hAnsi="Arial" w:cs="Arial"/>
        </w:rPr>
        <w:t>O critério de julgamento da proposta é o menor preço global.</w:t>
      </w:r>
    </w:p>
    <w:p w:rsidR="00013ADC" w:rsidRPr="00AC4160" w:rsidRDefault="00013ADC" w:rsidP="00581366">
      <w:pPr>
        <w:spacing w:before="120" w:after="120" w:line="276" w:lineRule="auto"/>
        <w:ind w:right="-568"/>
        <w:jc w:val="both"/>
        <w:rPr>
          <w:rFonts w:ascii="Arial" w:hAnsi="Arial" w:cs="Arial"/>
          <w:b/>
        </w:rPr>
      </w:pPr>
    </w:p>
    <w:p w:rsidR="00013ADC" w:rsidRPr="00AC4160" w:rsidRDefault="00E21982" w:rsidP="00581366">
      <w:pPr>
        <w:pStyle w:val="PargrafodaLista"/>
        <w:numPr>
          <w:ilvl w:val="0"/>
          <w:numId w:val="38"/>
        </w:numPr>
        <w:spacing w:before="120" w:after="120" w:line="276" w:lineRule="auto"/>
        <w:ind w:right="-568"/>
        <w:jc w:val="both"/>
        <w:rPr>
          <w:rFonts w:ascii="Arial" w:hAnsi="Arial" w:cs="Arial"/>
          <w:b/>
        </w:rPr>
      </w:pPr>
      <w:r w:rsidRPr="00AC4160">
        <w:rPr>
          <w:rFonts w:ascii="Arial" w:hAnsi="Arial" w:cs="Arial"/>
          <w:b/>
        </w:rPr>
        <w:t>ESTIMATIVA DE PREÇOS E PREÇOS REFERENCIAIS</w:t>
      </w:r>
      <w:r w:rsidRPr="00AC4160">
        <w:rPr>
          <w:rFonts w:ascii="Arial" w:hAnsi="Arial" w:cs="Arial"/>
        </w:rPr>
        <w:t>.</w:t>
      </w:r>
    </w:p>
    <w:p w:rsidR="0019110F" w:rsidRPr="00AC4160" w:rsidRDefault="0019110F" w:rsidP="00581366">
      <w:pPr>
        <w:pStyle w:val="PargrafodaLista"/>
        <w:spacing w:before="120" w:after="120" w:line="276" w:lineRule="auto"/>
        <w:ind w:left="502" w:right="-568"/>
        <w:jc w:val="both"/>
        <w:rPr>
          <w:rFonts w:ascii="Arial" w:hAnsi="Arial" w:cs="Arial"/>
          <w:b/>
        </w:rPr>
      </w:pPr>
    </w:p>
    <w:p w:rsidR="00C709B9" w:rsidRPr="00AC4160" w:rsidRDefault="00C709B9" w:rsidP="00581366">
      <w:pPr>
        <w:pStyle w:val="PargrafodaLista"/>
        <w:numPr>
          <w:ilvl w:val="1"/>
          <w:numId w:val="38"/>
        </w:numPr>
        <w:spacing w:before="120" w:after="120" w:line="276" w:lineRule="auto"/>
        <w:ind w:right="-568"/>
        <w:jc w:val="both"/>
        <w:rPr>
          <w:rFonts w:ascii="Arial" w:hAnsi="Arial" w:cs="Arial"/>
        </w:rPr>
      </w:pPr>
      <w:r w:rsidRPr="00AC4160">
        <w:rPr>
          <w:rFonts w:ascii="Arial" w:hAnsi="Arial" w:cs="Arial"/>
        </w:rPr>
        <w:t xml:space="preserve">O custo estimado da contratação </w:t>
      </w:r>
      <w:r w:rsidRPr="00AC4160">
        <w:rPr>
          <w:rFonts w:ascii="Arial" w:hAnsi="Arial" w:cs="Arial"/>
          <w:color w:val="000000"/>
        </w:rPr>
        <w:t xml:space="preserve">é de </w:t>
      </w:r>
      <w:r w:rsidRPr="00AC4160">
        <w:rPr>
          <w:rFonts w:ascii="Arial" w:hAnsi="Arial" w:cs="Arial"/>
        </w:rPr>
        <w:t>R$</w:t>
      </w:r>
      <w:r w:rsidR="00251FCB">
        <w:rPr>
          <w:rFonts w:ascii="Arial" w:hAnsi="Arial" w:cs="Arial"/>
          <w:color w:val="000000"/>
        </w:rPr>
        <w:t>19.500,00</w:t>
      </w:r>
    </w:p>
    <w:p w:rsidR="00C709B9" w:rsidRPr="00AC4160" w:rsidRDefault="00807186" w:rsidP="00807186">
      <w:pPr>
        <w:tabs>
          <w:tab w:val="left" w:pos="1740"/>
        </w:tabs>
        <w:spacing w:before="120" w:after="120" w:line="276" w:lineRule="auto"/>
        <w:ind w:right="-568"/>
        <w:jc w:val="both"/>
        <w:rPr>
          <w:rFonts w:ascii="Arial" w:hAnsi="Arial" w:cs="Arial"/>
        </w:rPr>
      </w:pPr>
      <w:r>
        <w:rPr>
          <w:rFonts w:ascii="Arial" w:hAnsi="Arial" w:cs="Arial"/>
        </w:rPr>
        <w:tab/>
      </w:r>
    </w:p>
    <w:p w:rsidR="00E21982" w:rsidRPr="00AC4160" w:rsidRDefault="00E21982" w:rsidP="00581366">
      <w:pPr>
        <w:pStyle w:val="PargrafodaLista"/>
        <w:numPr>
          <w:ilvl w:val="0"/>
          <w:numId w:val="38"/>
        </w:numPr>
        <w:spacing w:before="120" w:after="120" w:line="276" w:lineRule="auto"/>
        <w:ind w:right="-568"/>
        <w:jc w:val="both"/>
        <w:rPr>
          <w:rFonts w:ascii="Arial" w:hAnsi="Arial" w:cs="Arial"/>
        </w:rPr>
      </w:pPr>
      <w:r w:rsidRPr="00AC4160">
        <w:rPr>
          <w:rFonts w:ascii="Arial" w:hAnsi="Arial" w:cs="Arial"/>
        </w:rPr>
        <w:t>DOS RECURSOS ORÇAMENTÁRIOS.</w:t>
      </w:r>
    </w:p>
    <w:p w:rsidR="00E21982" w:rsidRPr="00AC4160" w:rsidRDefault="00E21982" w:rsidP="00581366">
      <w:pPr>
        <w:spacing w:before="120" w:after="120" w:line="276" w:lineRule="auto"/>
        <w:ind w:left="851" w:right="-568"/>
        <w:jc w:val="both"/>
        <w:rPr>
          <w:rFonts w:ascii="Arial" w:hAnsi="Arial" w:cs="Arial"/>
        </w:rPr>
      </w:pPr>
      <w:r w:rsidRPr="00AC4160">
        <w:rPr>
          <w:rFonts w:ascii="Arial" w:hAnsi="Arial" w:cs="Arial"/>
        </w:rPr>
        <w:t>Gestão/Unidade: 26436/158339</w:t>
      </w:r>
    </w:p>
    <w:p w:rsidR="00E21982" w:rsidRPr="00AC4160" w:rsidRDefault="00E21982" w:rsidP="00581366">
      <w:pPr>
        <w:spacing w:before="120" w:after="120" w:line="276" w:lineRule="auto"/>
        <w:ind w:left="851" w:right="-568"/>
        <w:jc w:val="both"/>
        <w:rPr>
          <w:rFonts w:ascii="Arial" w:hAnsi="Arial" w:cs="Arial"/>
        </w:rPr>
      </w:pPr>
      <w:r w:rsidRPr="00AC4160">
        <w:rPr>
          <w:rFonts w:ascii="Arial" w:hAnsi="Arial" w:cs="Arial"/>
        </w:rPr>
        <w:t>Fonte: 810000000</w:t>
      </w:r>
    </w:p>
    <w:p w:rsidR="00E21982" w:rsidRPr="00AC4160" w:rsidRDefault="00E21982" w:rsidP="00581366">
      <w:pPr>
        <w:spacing w:before="120" w:after="120" w:line="276" w:lineRule="auto"/>
        <w:ind w:left="851" w:right="-568"/>
        <w:jc w:val="both"/>
        <w:rPr>
          <w:rFonts w:ascii="Arial" w:hAnsi="Arial" w:cs="Arial"/>
        </w:rPr>
      </w:pPr>
      <w:r w:rsidRPr="00AC4160">
        <w:rPr>
          <w:rFonts w:ascii="Arial" w:hAnsi="Arial" w:cs="Arial"/>
        </w:rPr>
        <w:t>Programa de Trabalho: 12363501220RL0043</w:t>
      </w:r>
    </w:p>
    <w:p w:rsidR="00E21982" w:rsidRPr="00AC4160" w:rsidRDefault="00E21982" w:rsidP="00581366">
      <w:pPr>
        <w:spacing w:before="120" w:after="120" w:line="276" w:lineRule="auto"/>
        <w:ind w:left="851" w:right="-568"/>
        <w:jc w:val="both"/>
        <w:rPr>
          <w:rFonts w:ascii="Arial" w:hAnsi="Arial" w:cs="Arial"/>
        </w:rPr>
      </w:pPr>
      <w:r w:rsidRPr="00AC4160">
        <w:rPr>
          <w:rFonts w:ascii="Arial" w:hAnsi="Arial" w:cs="Arial"/>
        </w:rPr>
        <w:t>Elemento de Despesa: 339039</w:t>
      </w:r>
    </w:p>
    <w:p w:rsidR="00E21982" w:rsidRPr="00AC4160" w:rsidRDefault="00E21982" w:rsidP="00581366">
      <w:pPr>
        <w:spacing w:before="120" w:after="120" w:line="276" w:lineRule="auto"/>
        <w:ind w:left="851" w:right="-568"/>
        <w:jc w:val="both"/>
        <w:rPr>
          <w:rFonts w:ascii="Arial" w:hAnsi="Arial" w:cs="Arial"/>
        </w:rPr>
      </w:pPr>
      <w:r w:rsidRPr="00AC4160">
        <w:rPr>
          <w:rFonts w:ascii="Arial" w:hAnsi="Arial" w:cs="Arial"/>
        </w:rPr>
        <w:lastRenderedPageBreak/>
        <w:t>PI: L20RLP0113R</w:t>
      </w:r>
    </w:p>
    <w:p w:rsidR="00844D4B" w:rsidRDefault="00844D4B" w:rsidP="00844D4B">
      <w:pPr>
        <w:keepNext/>
        <w:spacing w:before="120" w:after="120" w:line="276" w:lineRule="auto"/>
        <w:ind w:left="360" w:right="-568"/>
        <w:jc w:val="right"/>
        <w:rPr>
          <w:rFonts w:ascii="Arial" w:hAnsi="Arial" w:cs="Arial"/>
        </w:rPr>
      </w:pPr>
      <w:r w:rsidRPr="00AC4160">
        <w:rPr>
          <w:rFonts w:ascii="Arial" w:hAnsi="Arial" w:cs="Arial"/>
          <w:color w:val="000000"/>
        </w:rPr>
        <w:t xml:space="preserve">Sapucaia do Sul, </w:t>
      </w:r>
      <w:r w:rsidR="00251FCB">
        <w:rPr>
          <w:rFonts w:ascii="Arial" w:hAnsi="Arial" w:cs="Arial"/>
        </w:rPr>
        <w:t>28</w:t>
      </w:r>
      <w:r w:rsidR="00F5757C" w:rsidRPr="00AC4160">
        <w:rPr>
          <w:rFonts w:ascii="Arial" w:hAnsi="Arial" w:cs="Arial"/>
        </w:rPr>
        <w:t xml:space="preserve"> de </w:t>
      </w:r>
      <w:r w:rsidR="00C95717">
        <w:rPr>
          <w:rFonts w:ascii="Arial" w:hAnsi="Arial" w:cs="Arial"/>
        </w:rPr>
        <w:t xml:space="preserve">agosto </w:t>
      </w:r>
      <w:r w:rsidR="00F5757C" w:rsidRPr="00AC4160">
        <w:rPr>
          <w:rFonts w:ascii="Arial" w:hAnsi="Arial" w:cs="Arial"/>
        </w:rPr>
        <w:t>de 2024</w:t>
      </w:r>
      <w:r w:rsidRPr="00AC4160">
        <w:rPr>
          <w:rFonts w:ascii="Arial" w:hAnsi="Arial" w:cs="Arial"/>
        </w:rPr>
        <w:t>.</w:t>
      </w:r>
    </w:p>
    <w:p w:rsidR="00C95717" w:rsidRPr="00AC4160" w:rsidRDefault="00C95717" w:rsidP="00844D4B">
      <w:pPr>
        <w:keepNext/>
        <w:spacing w:before="120" w:after="120" w:line="276" w:lineRule="auto"/>
        <w:ind w:left="360" w:right="-568"/>
        <w:jc w:val="right"/>
        <w:rPr>
          <w:rFonts w:ascii="Arial" w:hAnsi="Arial" w:cs="Arial"/>
          <w:color w:val="FF0000"/>
        </w:rPr>
      </w:pPr>
    </w:p>
    <w:p w:rsidR="00E21982" w:rsidRPr="00AC4160" w:rsidRDefault="00E21982" w:rsidP="00581366">
      <w:pPr>
        <w:spacing w:before="120" w:after="120" w:line="276" w:lineRule="auto"/>
        <w:ind w:left="851" w:right="-568"/>
        <w:jc w:val="center"/>
        <w:rPr>
          <w:rFonts w:ascii="Arial" w:hAnsi="Arial" w:cs="Arial"/>
        </w:rPr>
      </w:pPr>
      <w:r w:rsidRPr="00AC4160">
        <w:rPr>
          <w:rFonts w:ascii="Arial" w:hAnsi="Arial" w:cs="Arial"/>
        </w:rPr>
        <w:t>Rafael Costa Silveira</w:t>
      </w:r>
    </w:p>
    <w:p w:rsidR="00763840" w:rsidRDefault="00E21982" w:rsidP="00807186">
      <w:pPr>
        <w:spacing w:before="120" w:after="120" w:line="276" w:lineRule="auto"/>
        <w:ind w:left="851" w:right="-568"/>
        <w:jc w:val="center"/>
        <w:rPr>
          <w:rFonts w:ascii="Arial" w:hAnsi="Arial" w:cs="Arial"/>
          <w:b/>
        </w:rPr>
      </w:pPr>
      <w:r w:rsidRPr="00AC4160">
        <w:rPr>
          <w:rFonts w:ascii="Arial" w:hAnsi="Arial" w:cs="Arial"/>
        </w:rPr>
        <w:t>Departamento de Estrutura e Logística</w:t>
      </w: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C95717" w:rsidRDefault="00C95717" w:rsidP="00F43075">
      <w:pPr>
        <w:spacing w:after="360"/>
        <w:ind w:left="360"/>
        <w:jc w:val="center"/>
        <w:rPr>
          <w:rFonts w:ascii="Arial" w:hAnsi="Arial" w:cs="Arial"/>
          <w:b/>
        </w:rPr>
      </w:pPr>
    </w:p>
    <w:p w:rsidR="00E254CB" w:rsidRDefault="00E254CB" w:rsidP="00F43075">
      <w:pPr>
        <w:spacing w:after="360"/>
        <w:ind w:left="360"/>
        <w:jc w:val="center"/>
        <w:rPr>
          <w:rFonts w:ascii="Arial" w:hAnsi="Arial" w:cs="Arial"/>
          <w:b/>
        </w:rPr>
      </w:pPr>
    </w:p>
    <w:p w:rsidR="00E254CB" w:rsidRDefault="00E254CB" w:rsidP="00F43075">
      <w:pPr>
        <w:spacing w:after="360"/>
        <w:ind w:left="360"/>
        <w:jc w:val="center"/>
        <w:rPr>
          <w:rFonts w:ascii="Arial" w:hAnsi="Arial" w:cs="Arial"/>
          <w:b/>
        </w:rPr>
      </w:pPr>
    </w:p>
    <w:p w:rsidR="00E254CB" w:rsidRDefault="00E254CB" w:rsidP="00F43075">
      <w:pPr>
        <w:spacing w:after="360"/>
        <w:ind w:left="360"/>
        <w:jc w:val="center"/>
        <w:rPr>
          <w:rFonts w:ascii="Arial" w:hAnsi="Arial" w:cs="Arial"/>
          <w:b/>
        </w:rPr>
      </w:pPr>
    </w:p>
    <w:p w:rsidR="00F43075" w:rsidRPr="00AC4160" w:rsidRDefault="00F43075" w:rsidP="00F43075">
      <w:pPr>
        <w:spacing w:after="360"/>
        <w:ind w:left="360"/>
        <w:jc w:val="center"/>
        <w:rPr>
          <w:rFonts w:ascii="Arial" w:hAnsi="Arial" w:cs="Arial"/>
          <w:b/>
        </w:rPr>
      </w:pPr>
      <w:r w:rsidRPr="00AC4160">
        <w:rPr>
          <w:rFonts w:ascii="Arial" w:hAnsi="Arial" w:cs="Arial"/>
          <w:b/>
        </w:rPr>
        <w:lastRenderedPageBreak/>
        <w:t>ANEXO I</w:t>
      </w:r>
    </w:p>
    <w:p w:rsidR="00F43075" w:rsidRPr="00AC4160" w:rsidRDefault="00F43075" w:rsidP="00F43075">
      <w:pPr>
        <w:pStyle w:val="Ttulo1"/>
        <w:keepLines w:val="0"/>
        <w:spacing w:before="0"/>
        <w:jc w:val="center"/>
        <w:rPr>
          <w:rFonts w:ascii="Arial" w:eastAsia="Times New Roman" w:hAnsi="Arial" w:cs="Arial"/>
          <w:bCs w:val="0"/>
          <w:color w:val="auto"/>
          <w:sz w:val="24"/>
          <w:szCs w:val="24"/>
        </w:rPr>
      </w:pPr>
      <w:r w:rsidRPr="00AC4160">
        <w:rPr>
          <w:rFonts w:ascii="Arial" w:eastAsia="Times New Roman" w:hAnsi="Arial" w:cs="Arial"/>
          <w:bCs w:val="0"/>
          <w:color w:val="auto"/>
          <w:sz w:val="24"/>
          <w:szCs w:val="24"/>
        </w:rPr>
        <w:t>MODELO DE PROPOSTA</w:t>
      </w:r>
    </w:p>
    <w:p w:rsidR="00F43075" w:rsidRPr="00AC4160" w:rsidRDefault="00F43075" w:rsidP="00F43075">
      <w:pPr>
        <w:jc w:val="center"/>
        <w:rPr>
          <w:rFonts w:ascii="Arial" w:hAnsi="Arial" w:cs="Arial"/>
          <w:b/>
        </w:rPr>
      </w:pPr>
    </w:p>
    <w:p w:rsidR="00F43075" w:rsidRPr="00AC4160" w:rsidRDefault="00F43075" w:rsidP="00F43075">
      <w:pPr>
        <w:jc w:val="center"/>
        <w:rPr>
          <w:rFonts w:ascii="Arial" w:hAnsi="Arial" w:cs="Arial"/>
          <w:b/>
        </w:rPr>
      </w:pPr>
    </w:p>
    <w:p w:rsidR="00F43075" w:rsidRPr="00AC4160" w:rsidRDefault="00F43075" w:rsidP="00F43075">
      <w:pPr>
        <w:jc w:val="center"/>
        <w:rPr>
          <w:rFonts w:ascii="Arial" w:hAnsi="Arial" w:cs="Arial"/>
          <w:b/>
        </w:rPr>
      </w:pPr>
      <w:r w:rsidRPr="00AC4160">
        <w:rPr>
          <w:rFonts w:ascii="Arial" w:hAnsi="Arial" w:cs="Arial"/>
          <w:b/>
        </w:rPr>
        <w:t>PROPOSTA</w:t>
      </w:r>
    </w:p>
    <w:p w:rsidR="00F43075" w:rsidRPr="00AC4160" w:rsidRDefault="00F43075" w:rsidP="00F43075">
      <w:pPr>
        <w:spacing w:before="180" w:after="180"/>
        <w:ind w:firstLine="432"/>
        <w:jc w:val="both"/>
        <w:rPr>
          <w:rFonts w:ascii="Arial" w:hAnsi="Arial" w:cs="Arial"/>
          <w:b/>
          <w:bCs/>
        </w:rPr>
      </w:pPr>
      <w:r w:rsidRPr="00AC4160">
        <w:rPr>
          <w:rFonts w:ascii="Arial" w:hAnsi="Arial" w:cs="Arial"/>
          <w:b/>
          <w:bCs/>
        </w:rPr>
        <w:t>Dispensa de licitação n.º XX/2024</w:t>
      </w:r>
      <w:r w:rsidRPr="00AC4160">
        <w:rPr>
          <w:rFonts w:ascii="Arial" w:hAnsi="Arial" w:cs="Arial"/>
          <w:b/>
          <w:bCs/>
        </w:rPr>
        <w:tab/>
        <w:t>Processo n.º 23164.XXXXXX.2024-XX</w:t>
      </w:r>
    </w:p>
    <w:tbl>
      <w:tblPr>
        <w:tblW w:w="10489" w:type="dxa"/>
        <w:jc w:val="center"/>
        <w:tblBorders>
          <w:top w:val="single" w:sz="4" w:space="0" w:color="auto"/>
          <w:bottom w:val="single" w:sz="4" w:space="0" w:color="auto"/>
          <w:insideH w:val="single" w:sz="4" w:space="0" w:color="auto"/>
        </w:tblBorders>
        <w:tblCellMar>
          <w:left w:w="70" w:type="dxa"/>
          <w:right w:w="70" w:type="dxa"/>
        </w:tblCellMar>
        <w:tblLook w:val="0000" w:firstRow="0" w:lastRow="0" w:firstColumn="0" w:lastColumn="0" w:noHBand="0" w:noVBand="0"/>
      </w:tblPr>
      <w:tblGrid>
        <w:gridCol w:w="2109"/>
        <w:gridCol w:w="809"/>
        <w:gridCol w:w="2470"/>
        <w:gridCol w:w="225"/>
        <w:gridCol w:w="1983"/>
        <w:gridCol w:w="2893"/>
      </w:tblGrid>
      <w:tr w:rsidR="00F43075" w:rsidRPr="00AC4160" w:rsidTr="00E44CAC">
        <w:trPr>
          <w:trHeight w:val="454"/>
          <w:jc w:val="center"/>
        </w:trPr>
        <w:tc>
          <w:tcPr>
            <w:tcW w:w="2109" w:type="dxa"/>
            <w:tcBorders>
              <w:top w:val="nil"/>
            </w:tcBorders>
            <w:vAlign w:val="center"/>
          </w:tcPr>
          <w:p w:rsidR="00F43075" w:rsidRPr="00AC4160" w:rsidRDefault="00F43075" w:rsidP="00E44CAC">
            <w:pPr>
              <w:rPr>
                <w:rFonts w:ascii="Arial" w:hAnsi="Arial" w:cs="Arial"/>
              </w:rPr>
            </w:pPr>
            <w:r w:rsidRPr="00AC4160">
              <w:rPr>
                <w:rFonts w:ascii="Arial" w:hAnsi="Arial" w:cs="Arial"/>
              </w:rPr>
              <w:t xml:space="preserve">Fornecedor: </w:t>
            </w:r>
          </w:p>
        </w:tc>
        <w:tc>
          <w:tcPr>
            <w:tcW w:w="8380" w:type="dxa"/>
            <w:gridSpan w:val="5"/>
            <w:tcBorders>
              <w:top w:val="nil"/>
            </w:tcBorders>
            <w:vAlign w:val="center"/>
          </w:tcPr>
          <w:p w:rsidR="00F43075" w:rsidRPr="00AC4160" w:rsidRDefault="00F43075" w:rsidP="00E44CAC">
            <w:pPr>
              <w:rPr>
                <w:rFonts w:ascii="Arial" w:hAnsi="Arial" w:cs="Arial"/>
              </w:rPr>
            </w:pPr>
          </w:p>
        </w:tc>
      </w:tr>
      <w:tr w:rsidR="00F43075" w:rsidRPr="00AC4160" w:rsidTr="00E44CAC">
        <w:trPr>
          <w:trHeight w:val="454"/>
          <w:jc w:val="center"/>
        </w:trPr>
        <w:tc>
          <w:tcPr>
            <w:tcW w:w="2918" w:type="dxa"/>
            <w:gridSpan w:val="2"/>
            <w:tcBorders>
              <w:top w:val="nil"/>
            </w:tcBorders>
            <w:vAlign w:val="center"/>
          </w:tcPr>
          <w:p w:rsidR="00F43075" w:rsidRPr="00AC4160" w:rsidRDefault="00F43075" w:rsidP="00E44CAC">
            <w:pPr>
              <w:rPr>
                <w:rFonts w:ascii="Arial" w:hAnsi="Arial" w:cs="Arial"/>
              </w:rPr>
            </w:pPr>
            <w:r w:rsidRPr="00AC4160">
              <w:rPr>
                <w:rFonts w:ascii="Arial" w:hAnsi="Arial" w:cs="Arial"/>
              </w:rPr>
              <w:t xml:space="preserve">CNPJ: </w:t>
            </w:r>
          </w:p>
        </w:tc>
        <w:tc>
          <w:tcPr>
            <w:tcW w:w="7571" w:type="dxa"/>
            <w:gridSpan w:val="4"/>
            <w:tcBorders>
              <w:top w:val="nil"/>
            </w:tcBorders>
            <w:vAlign w:val="center"/>
          </w:tcPr>
          <w:p w:rsidR="00F43075" w:rsidRPr="00AC4160" w:rsidRDefault="00F43075" w:rsidP="00E44CAC">
            <w:pPr>
              <w:rPr>
                <w:rFonts w:ascii="Arial" w:hAnsi="Arial" w:cs="Arial"/>
                <w:b/>
                <w:bCs/>
              </w:rPr>
            </w:pPr>
          </w:p>
        </w:tc>
      </w:tr>
      <w:tr w:rsidR="00F43075" w:rsidRPr="00AC4160" w:rsidTr="00E44CAC">
        <w:trPr>
          <w:trHeight w:val="454"/>
          <w:jc w:val="center"/>
        </w:trPr>
        <w:tc>
          <w:tcPr>
            <w:tcW w:w="2109" w:type="dxa"/>
            <w:vAlign w:val="center"/>
          </w:tcPr>
          <w:p w:rsidR="00F43075" w:rsidRPr="00AC4160" w:rsidRDefault="00F43075" w:rsidP="00E44CAC">
            <w:pPr>
              <w:rPr>
                <w:rFonts w:ascii="Arial" w:hAnsi="Arial" w:cs="Arial"/>
              </w:rPr>
            </w:pPr>
            <w:r w:rsidRPr="00AC4160">
              <w:rPr>
                <w:rFonts w:ascii="Arial" w:hAnsi="Arial" w:cs="Arial"/>
              </w:rPr>
              <w:t>Endereço:</w:t>
            </w:r>
          </w:p>
        </w:tc>
        <w:tc>
          <w:tcPr>
            <w:tcW w:w="8380" w:type="dxa"/>
            <w:gridSpan w:val="5"/>
            <w:vAlign w:val="center"/>
          </w:tcPr>
          <w:p w:rsidR="00F43075" w:rsidRPr="00AC4160" w:rsidRDefault="00F43075" w:rsidP="00E44CAC">
            <w:pPr>
              <w:rPr>
                <w:rFonts w:ascii="Arial" w:hAnsi="Arial" w:cs="Arial"/>
                <w:bCs/>
              </w:rPr>
            </w:pPr>
          </w:p>
        </w:tc>
      </w:tr>
      <w:tr w:rsidR="00F43075" w:rsidRPr="00AC4160" w:rsidTr="00E44CAC">
        <w:trPr>
          <w:trHeight w:val="509"/>
          <w:jc w:val="center"/>
        </w:trPr>
        <w:tc>
          <w:tcPr>
            <w:tcW w:w="5388" w:type="dxa"/>
            <w:gridSpan w:val="3"/>
            <w:vAlign w:val="center"/>
          </w:tcPr>
          <w:p w:rsidR="00F43075" w:rsidRPr="00AC4160" w:rsidRDefault="00F43075" w:rsidP="00E44CAC">
            <w:pPr>
              <w:rPr>
                <w:rFonts w:ascii="Arial" w:hAnsi="Arial" w:cs="Arial"/>
              </w:rPr>
            </w:pPr>
            <w:r w:rsidRPr="00AC4160">
              <w:rPr>
                <w:rFonts w:ascii="Arial" w:hAnsi="Arial" w:cs="Arial"/>
              </w:rPr>
              <w:t>E-mail e Telefone:</w:t>
            </w:r>
          </w:p>
        </w:tc>
        <w:tc>
          <w:tcPr>
            <w:tcW w:w="225" w:type="dxa"/>
            <w:vAlign w:val="center"/>
          </w:tcPr>
          <w:p w:rsidR="00F43075" w:rsidRPr="00AC4160" w:rsidRDefault="00F43075" w:rsidP="00E44CAC">
            <w:pPr>
              <w:rPr>
                <w:rFonts w:ascii="Arial" w:hAnsi="Arial" w:cs="Arial"/>
                <w:b/>
                <w:bCs/>
              </w:rPr>
            </w:pPr>
          </w:p>
        </w:tc>
        <w:tc>
          <w:tcPr>
            <w:tcW w:w="1983" w:type="dxa"/>
            <w:vAlign w:val="center"/>
          </w:tcPr>
          <w:p w:rsidR="00F43075" w:rsidRPr="00AC4160" w:rsidRDefault="00F43075" w:rsidP="00E44CAC">
            <w:pPr>
              <w:rPr>
                <w:rFonts w:ascii="Arial" w:hAnsi="Arial" w:cs="Arial"/>
              </w:rPr>
            </w:pPr>
          </w:p>
        </w:tc>
        <w:tc>
          <w:tcPr>
            <w:tcW w:w="2893" w:type="dxa"/>
            <w:vAlign w:val="center"/>
          </w:tcPr>
          <w:p w:rsidR="00F43075" w:rsidRPr="00AC4160" w:rsidRDefault="00F43075" w:rsidP="00E44CAC">
            <w:pPr>
              <w:rPr>
                <w:rFonts w:ascii="Arial" w:hAnsi="Arial" w:cs="Arial"/>
                <w:b/>
                <w:bCs/>
              </w:rPr>
            </w:pPr>
          </w:p>
          <w:p w:rsidR="00F43075" w:rsidRPr="00AC4160" w:rsidRDefault="00F43075" w:rsidP="00E44CAC">
            <w:pPr>
              <w:rPr>
                <w:rFonts w:ascii="Arial" w:hAnsi="Arial" w:cs="Arial"/>
                <w:b/>
                <w:bCs/>
              </w:rPr>
            </w:pPr>
          </w:p>
          <w:p w:rsidR="00F43075" w:rsidRPr="00AC4160" w:rsidRDefault="00F43075" w:rsidP="00E44CAC">
            <w:pPr>
              <w:rPr>
                <w:rFonts w:ascii="Arial" w:hAnsi="Arial" w:cs="Arial"/>
                <w:b/>
                <w:bCs/>
              </w:rPr>
            </w:pPr>
          </w:p>
        </w:tc>
      </w:tr>
      <w:tr w:rsidR="00F43075" w:rsidRPr="00AC4160" w:rsidTr="00E44CAC">
        <w:trPr>
          <w:trHeight w:val="454"/>
          <w:jc w:val="center"/>
        </w:trPr>
        <w:tc>
          <w:tcPr>
            <w:tcW w:w="5388" w:type="dxa"/>
            <w:gridSpan w:val="3"/>
            <w:vAlign w:val="center"/>
          </w:tcPr>
          <w:p w:rsidR="00F43075" w:rsidRPr="00AC4160" w:rsidRDefault="00F43075" w:rsidP="00E44CAC">
            <w:pPr>
              <w:rPr>
                <w:rFonts w:ascii="Arial" w:hAnsi="Arial" w:cs="Arial"/>
              </w:rPr>
            </w:pPr>
            <w:r w:rsidRPr="00AC4160">
              <w:rPr>
                <w:rFonts w:ascii="Arial" w:hAnsi="Arial" w:cs="Arial"/>
              </w:rPr>
              <w:t>Conta corrente, banco e agência onde deseja receber seus créditos:</w:t>
            </w:r>
          </w:p>
        </w:tc>
        <w:tc>
          <w:tcPr>
            <w:tcW w:w="225" w:type="dxa"/>
            <w:vAlign w:val="center"/>
          </w:tcPr>
          <w:p w:rsidR="00F43075" w:rsidRPr="00AC4160" w:rsidRDefault="00F43075" w:rsidP="00E44CAC">
            <w:pPr>
              <w:rPr>
                <w:rFonts w:ascii="Arial" w:hAnsi="Arial" w:cs="Arial"/>
                <w:b/>
                <w:bCs/>
              </w:rPr>
            </w:pPr>
          </w:p>
        </w:tc>
        <w:tc>
          <w:tcPr>
            <w:tcW w:w="1983" w:type="dxa"/>
            <w:vAlign w:val="center"/>
          </w:tcPr>
          <w:p w:rsidR="00F43075" w:rsidRPr="00AC4160" w:rsidRDefault="00F43075" w:rsidP="00E44CAC">
            <w:pPr>
              <w:rPr>
                <w:rFonts w:ascii="Arial" w:hAnsi="Arial" w:cs="Arial"/>
              </w:rPr>
            </w:pPr>
          </w:p>
        </w:tc>
        <w:tc>
          <w:tcPr>
            <w:tcW w:w="2893" w:type="dxa"/>
            <w:vAlign w:val="center"/>
          </w:tcPr>
          <w:p w:rsidR="00F43075" w:rsidRPr="00AC4160" w:rsidRDefault="00F43075" w:rsidP="00E44CAC">
            <w:pPr>
              <w:rPr>
                <w:rFonts w:ascii="Arial" w:hAnsi="Arial" w:cs="Arial"/>
                <w:b/>
                <w:bCs/>
              </w:rPr>
            </w:pPr>
          </w:p>
        </w:tc>
      </w:tr>
    </w:tbl>
    <w:p w:rsidR="00F43075" w:rsidRPr="00AC4160" w:rsidRDefault="00F43075" w:rsidP="00F43075">
      <w:pPr>
        <w:ind w:left="360"/>
        <w:rPr>
          <w:rFonts w:ascii="Arial" w:hAnsi="Arial" w:cs="Arial"/>
        </w:rPr>
      </w:pPr>
    </w:p>
    <w:p w:rsidR="00F43075" w:rsidRPr="00AC4160" w:rsidRDefault="00F43075" w:rsidP="00F43075">
      <w:pPr>
        <w:jc w:val="both"/>
        <w:rPr>
          <w:rFonts w:ascii="Arial" w:hAnsi="Arial" w:cs="Arial"/>
        </w:rPr>
      </w:pPr>
    </w:p>
    <w:tbl>
      <w:tblPr>
        <w:tblW w:w="4847" w:type="pct"/>
        <w:jc w:val="center"/>
        <w:tblCellMar>
          <w:top w:w="57" w:type="dxa"/>
          <w:left w:w="57" w:type="dxa"/>
          <w:bottom w:w="57" w:type="dxa"/>
          <w:right w:w="57" w:type="dxa"/>
        </w:tblCellMar>
        <w:tblLook w:val="0000" w:firstRow="0" w:lastRow="0" w:firstColumn="0" w:lastColumn="0" w:noHBand="0" w:noVBand="0"/>
      </w:tblPr>
      <w:tblGrid>
        <w:gridCol w:w="686"/>
        <w:gridCol w:w="2828"/>
        <w:gridCol w:w="1942"/>
        <w:gridCol w:w="1214"/>
        <w:gridCol w:w="1564"/>
      </w:tblGrid>
      <w:tr w:rsidR="00F43075" w:rsidRPr="00AC4160" w:rsidTr="00E44CAC">
        <w:trPr>
          <w:cantSplit/>
          <w:trHeight w:val="23"/>
          <w:tblHeader/>
          <w:jc w:val="center"/>
        </w:trPr>
        <w:tc>
          <w:tcPr>
            <w:tcW w:w="417" w:type="pct"/>
            <w:tcBorders>
              <w:top w:val="single" w:sz="4" w:space="0" w:color="000000"/>
              <w:left w:val="single" w:sz="4" w:space="0" w:color="000000"/>
              <w:bottom w:val="single" w:sz="4" w:space="0" w:color="auto"/>
            </w:tcBorders>
            <w:vAlign w:val="center"/>
          </w:tcPr>
          <w:p w:rsidR="00F43075" w:rsidRPr="00AC4160" w:rsidRDefault="00F43075" w:rsidP="00E44CAC">
            <w:pPr>
              <w:pStyle w:val="Ttulo1"/>
              <w:keepLines w:val="0"/>
              <w:tabs>
                <w:tab w:val="left" w:pos="0"/>
              </w:tabs>
              <w:spacing w:before="0"/>
              <w:jc w:val="center"/>
              <w:rPr>
                <w:rFonts w:ascii="Arial" w:eastAsia="Times New Roman" w:hAnsi="Arial" w:cs="Arial"/>
                <w:b w:val="0"/>
                <w:bCs w:val="0"/>
                <w:color w:val="auto"/>
                <w:sz w:val="24"/>
                <w:szCs w:val="24"/>
              </w:rPr>
            </w:pPr>
            <w:r w:rsidRPr="00AC4160">
              <w:rPr>
                <w:rFonts w:ascii="Arial" w:eastAsia="Times New Roman" w:hAnsi="Arial" w:cs="Arial"/>
                <w:b w:val="0"/>
                <w:bCs w:val="0"/>
                <w:color w:val="auto"/>
                <w:sz w:val="24"/>
                <w:szCs w:val="24"/>
              </w:rPr>
              <w:t>Nº</w:t>
            </w:r>
          </w:p>
        </w:tc>
        <w:tc>
          <w:tcPr>
            <w:tcW w:w="1717" w:type="pct"/>
            <w:tcBorders>
              <w:top w:val="single" w:sz="4" w:space="0" w:color="000000"/>
              <w:left w:val="single" w:sz="4" w:space="0" w:color="000000"/>
              <w:bottom w:val="single" w:sz="4" w:space="0" w:color="auto"/>
            </w:tcBorders>
            <w:vAlign w:val="center"/>
          </w:tcPr>
          <w:p w:rsidR="00F43075" w:rsidRPr="00AC4160" w:rsidRDefault="00F43075" w:rsidP="00E44CAC">
            <w:pPr>
              <w:pStyle w:val="Ttulo3"/>
              <w:keepLines w:val="0"/>
              <w:spacing w:before="0"/>
              <w:jc w:val="center"/>
              <w:rPr>
                <w:rFonts w:ascii="Arial" w:eastAsia="Times New Roman" w:hAnsi="Arial" w:cs="Arial"/>
                <w:color w:val="auto"/>
                <w:bdr w:val="none" w:sz="0" w:space="0" w:color="auto"/>
                <w:lang w:val="pt-BR" w:eastAsia="pt-BR"/>
              </w:rPr>
            </w:pPr>
            <w:r w:rsidRPr="00AC4160">
              <w:rPr>
                <w:rFonts w:ascii="Arial" w:eastAsia="Times New Roman" w:hAnsi="Arial" w:cs="Arial"/>
                <w:color w:val="auto"/>
                <w:bdr w:val="none" w:sz="0" w:space="0" w:color="auto"/>
                <w:lang w:val="pt-BR" w:eastAsia="pt-BR"/>
              </w:rPr>
              <w:t>Descrição do Produto</w:t>
            </w:r>
          </w:p>
        </w:tc>
        <w:tc>
          <w:tcPr>
            <w:tcW w:w="1179" w:type="pct"/>
            <w:tcBorders>
              <w:top w:val="single" w:sz="4" w:space="0" w:color="000000"/>
              <w:left w:val="single" w:sz="4" w:space="0" w:color="000000"/>
              <w:bottom w:val="single" w:sz="4" w:space="0" w:color="auto"/>
              <w:right w:val="single" w:sz="4" w:space="0" w:color="auto"/>
            </w:tcBorders>
            <w:vAlign w:val="center"/>
          </w:tcPr>
          <w:p w:rsidR="00F43075" w:rsidRPr="00AC4160" w:rsidRDefault="00F43075" w:rsidP="00E44CAC">
            <w:pPr>
              <w:jc w:val="center"/>
              <w:rPr>
                <w:rFonts w:ascii="Arial" w:eastAsia="Times New Roman" w:hAnsi="Arial" w:cs="Arial"/>
                <w:b/>
                <w:bCs/>
              </w:rPr>
            </w:pPr>
            <w:r w:rsidRPr="00AC4160">
              <w:rPr>
                <w:rFonts w:ascii="Arial" w:eastAsia="Times New Roman" w:hAnsi="Arial" w:cs="Arial"/>
                <w:b/>
                <w:bCs/>
              </w:rPr>
              <w:t>Fornecedor</w:t>
            </w:r>
          </w:p>
        </w:tc>
        <w:tc>
          <w:tcPr>
            <w:tcW w:w="737" w:type="pct"/>
            <w:tcBorders>
              <w:top w:val="single" w:sz="4" w:space="0" w:color="000000"/>
              <w:left w:val="single" w:sz="4" w:space="0" w:color="000000"/>
              <w:bottom w:val="single" w:sz="4" w:space="0" w:color="auto"/>
              <w:right w:val="single" w:sz="4" w:space="0" w:color="auto"/>
            </w:tcBorders>
            <w:vAlign w:val="center"/>
          </w:tcPr>
          <w:p w:rsidR="00F43075" w:rsidRPr="00AC4160" w:rsidRDefault="00F43075" w:rsidP="00E44CAC">
            <w:pPr>
              <w:jc w:val="center"/>
              <w:rPr>
                <w:rFonts w:ascii="Arial" w:eastAsia="Times New Roman" w:hAnsi="Arial" w:cs="Arial"/>
                <w:b/>
                <w:bCs/>
              </w:rPr>
            </w:pPr>
            <w:r w:rsidRPr="00AC4160">
              <w:rPr>
                <w:rFonts w:ascii="Arial" w:eastAsia="Times New Roman" w:hAnsi="Arial" w:cs="Arial"/>
                <w:b/>
                <w:bCs/>
              </w:rPr>
              <w:t>Preço unitário</w:t>
            </w:r>
          </w:p>
        </w:tc>
        <w:tc>
          <w:tcPr>
            <w:tcW w:w="950" w:type="pct"/>
            <w:tcBorders>
              <w:top w:val="single" w:sz="4" w:space="0" w:color="000000"/>
              <w:left w:val="single" w:sz="4" w:space="0" w:color="000000"/>
              <w:bottom w:val="single" w:sz="4" w:space="0" w:color="auto"/>
              <w:right w:val="single" w:sz="4" w:space="0" w:color="auto"/>
            </w:tcBorders>
            <w:vAlign w:val="center"/>
          </w:tcPr>
          <w:p w:rsidR="00F43075" w:rsidRPr="00AC4160" w:rsidRDefault="00F43075" w:rsidP="00E44CAC">
            <w:pPr>
              <w:jc w:val="center"/>
              <w:rPr>
                <w:rFonts w:ascii="Arial" w:eastAsia="Times New Roman" w:hAnsi="Arial" w:cs="Arial"/>
                <w:b/>
                <w:bCs/>
              </w:rPr>
            </w:pPr>
            <w:r w:rsidRPr="00AC4160">
              <w:rPr>
                <w:rFonts w:ascii="Arial" w:eastAsia="Times New Roman" w:hAnsi="Arial" w:cs="Arial"/>
                <w:b/>
                <w:bCs/>
              </w:rPr>
              <w:t>Preço total</w:t>
            </w:r>
          </w:p>
        </w:tc>
      </w:tr>
      <w:tr w:rsidR="00F43075" w:rsidRPr="00AC4160" w:rsidTr="00E44CAC">
        <w:trPr>
          <w:cantSplit/>
          <w:trHeight w:val="282"/>
          <w:jc w:val="center"/>
        </w:trPr>
        <w:tc>
          <w:tcPr>
            <w:tcW w:w="417" w:type="pct"/>
            <w:tcBorders>
              <w:top w:val="single" w:sz="4" w:space="0" w:color="auto"/>
              <w:left w:val="single" w:sz="4" w:space="0" w:color="auto"/>
              <w:bottom w:val="single" w:sz="4" w:space="0" w:color="auto"/>
            </w:tcBorders>
            <w:vAlign w:val="center"/>
          </w:tcPr>
          <w:p w:rsidR="00F43075" w:rsidRPr="00AC4160" w:rsidRDefault="00F43075"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r w:rsidRPr="00AC4160">
              <w:rPr>
                <w:rFonts w:ascii="Arial" w:eastAsia="Times New Roman" w:hAnsi="Arial" w:cs="Arial"/>
                <w:b w:val="0"/>
                <w:bCs w:val="0"/>
                <w:color w:val="auto"/>
                <w:sz w:val="24"/>
                <w:szCs w:val="24"/>
              </w:rPr>
              <w:t>01</w:t>
            </w:r>
          </w:p>
        </w:tc>
        <w:tc>
          <w:tcPr>
            <w:tcW w:w="1717" w:type="pct"/>
            <w:tcBorders>
              <w:top w:val="single" w:sz="4" w:space="0" w:color="auto"/>
              <w:left w:val="single" w:sz="4" w:space="0" w:color="000000"/>
              <w:bottom w:val="single" w:sz="4" w:space="0" w:color="auto"/>
            </w:tcBorders>
            <w:tcMar>
              <w:top w:w="113" w:type="dxa"/>
              <w:left w:w="113" w:type="dxa"/>
              <w:bottom w:w="113" w:type="dxa"/>
              <w:right w:w="113" w:type="dxa"/>
            </w:tcMar>
            <w:vAlign w:val="center"/>
          </w:tcPr>
          <w:p w:rsidR="00F43075" w:rsidRPr="00AC4160" w:rsidRDefault="005C256B"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r>
              <w:rPr>
                <w:rFonts w:ascii="Arial" w:hAnsi="Arial" w:cs="Arial"/>
              </w:rPr>
              <w:t>Serviço de instalação de cercamento com tela nas dependências do lago e biblioteca</w:t>
            </w:r>
          </w:p>
        </w:tc>
        <w:tc>
          <w:tcPr>
            <w:tcW w:w="1179" w:type="pct"/>
            <w:tcBorders>
              <w:top w:val="single" w:sz="4" w:space="0" w:color="auto"/>
              <w:left w:val="single" w:sz="4" w:space="0" w:color="000000"/>
              <w:bottom w:val="single" w:sz="4" w:space="0" w:color="auto"/>
              <w:right w:val="single" w:sz="4" w:space="0" w:color="000000"/>
            </w:tcBorders>
            <w:vAlign w:val="center"/>
          </w:tcPr>
          <w:p w:rsidR="00F43075" w:rsidRPr="00AC4160" w:rsidRDefault="00F43075"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p>
        </w:tc>
        <w:tc>
          <w:tcPr>
            <w:tcW w:w="737" w:type="pct"/>
            <w:tcBorders>
              <w:top w:val="single" w:sz="4" w:space="0" w:color="auto"/>
              <w:left w:val="single" w:sz="4" w:space="0" w:color="000000"/>
              <w:bottom w:val="single" w:sz="4" w:space="0" w:color="auto"/>
              <w:right w:val="single" w:sz="4" w:space="0" w:color="000000"/>
            </w:tcBorders>
            <w:vAlign w:val="center"/>
          </w:tcPr>
          <w:p w:rsidR="00F43075" w:rsidRPr="00AC4160" w:rsidRDefault="00F43075"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p>
        </w:tc>
        <w:tc>
          <w:tcPr>
            <w:tcW w:w="950" w:type="pct"/>
            <w:tcBorders>
              <w:top w:val="single" w:sz="4" w:space="0" w:color="auto"/>
              <w:left w:val="single" w:sz="4" w:space="0" w:color="000000"/>
              <w:bottom w:val="single" w:sz="4" w:space="0" w:color="auto"/>
              <w:right w:val="single" w:sz="4" w:space="0" w:color="000000"/>
            </w:tcBorders>
            <w:vAlign w:val="center"/>
          </w:tcPr>
          <w:p w:rsidR="00F43075" w:rsidRPr="00AC4160" w:rsidRDefault="00F43075" w:rsidP="00E44CAC">
            <w:pPr>
              <w:pStyle w:val="Ttulo1"/>
              <w:keepLines w:val="0"/>
              <w:pBdr>
                <w:top w:val="nil"/>
                <w:left w:val="nil"/>
                <w:bottom w:val="nil"/>
                <w:right w:val="nil"/>
                <w:between w:val="nil"/>
                <w:bar w:val="nil"/>
              </w:pBdr>
              <w:tabs>
                <w:tab w:val="left" w:pos="0"/>
              </w:tabs>
              <w:spacing w:before="0"/>
              <w:jc w:val="center"/>
              <w:rPr>
                <w:rFonts w:ascii="Arial" w:eastAsia="Times New Roman" w:hAnsi="Arial" w:cs="Arial"/>
                <w:b w:val="0"/>
                <w:bCs w:val="0"/>
                <w:color w:val="auto"/>
                <w:sz w:val="24"/>
                <w:szCs w:val="24"/>
              </w:rPr>
            </w:pPr>
          </w:p>
        </w:tc>
      </w:tr>
    </w:tbl>
    <w:p w:rsidR="00F43075" w:rsidRPr="00AC4160" w:rsidRDefault="00F43075" w:rsidP="00F43075">
      <w:pPr>
        <w:jc w:val="right"/>
        <w:rPr>
          <w:rFonts w:ascii="Arial" w:hAnsi="Arial" w:cs="Arial"/>
        </w:rPr>
      </w:pPr>
    </w:p>
    <w:p w:rsidR="00F43075" w:rsidRPr="00AC4160" w:rsidRDefault="00F43075" w:rsidP="00F43075">
      <w:pPr>
        <w:spacing w:line="360" w:lineRule="auto"/>
        <w:rPr>
          <w:rFonts w:ascii="Arial" w:hAnsi="Arial" w:cs="Arial"/>
        </w:rPr>
      </w:pPr>
      <w:r w:rsidRPr="00AC4160">
        <w:rPr>
          <w:rFonts w:ascii="Arial" w:hAnsi="Arial" w:cs="Arial"/>
        </w:rPr>
        <w:t>Validade da proposta:</w:t>
      </w:r>
    </w:p>
    <w:p w:rsidR="00F43075" w:rsidRPr="00AC4160" w:rsidRDefault="00F43075" w:rsidP="00F43075">
      <w:pPr>
        <w:spacing w:line="360" w:lineRule="auto"/>
        <w:rPr>
          <w:rFonts w:ascii="Arial" w:hAnsi="Arial" w:cs="Arial"/>
        </w:rPr>
      </w:pPr>
      <w:r w:rsidRPr="00AC4160">
        <w:rPr>
          <w:rFonts w:ascii="Arial" w:hAnsi="Arial" w:cs="Arial"/>
        </w:rPr>
        <w:t>Prazo de entrega:</w:t>
      </w:r>
    </w:p>
    <w:p w:rsidR="00F43075" w:rsidRPr="00AC4160" w:rsidRDefault="00F43075" w:rsidP="00F43075">
      <w:pPr>
        <w:jc w:val="right"/>
        <w:rPr>
          <w:rFonts w:ascii="Arial" w:hAnsi="Arial" w:cs="Arial"/>
        </w:rPr>
      </w:pPr>
    </w:p>
    <w:p w:rsidR="00F43075" w:rsidRPr="00AC4160" w:rsidRDefault="00F43075" w:rsidP="00F43075">
      <w:pPr>
        <w:jc w:val="right"/>
        <w:rPr>
          <w:rFonts w:ascii="Arial" w:hAnsi="Arial" w:cs="Arial"/>
        </w:rPr>
      </w:pPr>
      <w:r w:rsidRPr="00AC4160">
        <w:rPr>
          <w:rFonts w:ascii="Arial" w:hAnsi="Arial" w:cs="Arial"/>
        </w:rPr>
        <w:t>_____________, ___ de __________ de 2024.</w:t>
      </w:r>
    </w:p>
    <w:p w:rsidR="00F43075" w:rsidRPr="00AC4160" w:rsidRDefault="00F43075" w:rsidP="00F43075">
      <w:pPr>
        <w:jc w:val="center"/>
        <w:rPr>
          <w:rFonts w:ascii="Arial" w:hAnsi="Arial" w:cs="Arial"/>
        </w:rPr>
      </w:pPr>
    </w:p>
    <w:p w:rsidR="00F43075" w:rsidRPr="00AC4160" w:rsidRDefault="00F43075" w:rsidP="00F43075">
      <w:pPr>
        <w:jc w:val="center"/>
        <w:rPr>
          <w:rFonts w:ascii="Arial" w:hAnsi="Arial" w:cs="Arial"/>
        </w:rPr>
      </w:pPr>
    </w:p>
    <w:p w:rsidR="00F43075" w:rsidRPr="00AC4160" w:rsidRDefault="00F43075" w:rsidP="00F43075">
      <w:pPr>
        <w:jc w:val="center"/>
        <w:rPr>
          <w:rFonts w:ascii="Arial" w:hAnsi="Arial" w:cs="Arial"/>
        </w:rPr>
      </w:pPr>
      <w:r w:rsidRPr="00AC4160">
        <w:rPr>
          <w:rFonts w:ascii="Arial" w:hAnsi="Arial" w:cs="Arial"/>
        </w:rPr>
        <w:t>_______________________________</w:t>
      </w:r>
    </w:p>
    <w:p w:rsidR="00F43075" w:rsidRPr="00AC4160" w:rsidRDefault="00F43075" w:rsidP="00F43075">
      <w:pPr>
        <w:jc w:val="center"/>
        <w:rPr>
          <w:rFonts w:ascii="Arial" w:hAnsi="Arial" w:cs="Arial"/>
        </w:rPr>
      </w:pPr>
      <w:r w:rsidRPr="00AC4160">
        <w:rPr>
          <w:rFonts w:ascii="Arial" w:hAnsi="Arial" w:cs="Arial"/>
        </w:rPr>
        <w:t>(Nome do declarante)</w:t>
      </w:r>
    </w:p>
    <w:p w:rsidR="00F43075" w:rsidRPr="00AC4160" w:rsidRDefault="00F43075" w:rsidP="00F43075">
      <w:pPr>
        <w:jc w:val="center"/>
        <w:rPr>
          <w:rFonts w:ascii="Arial" w:hAnsi="Arial" w:cs="Arial"/>
        </w:rPr>
      </w:pPr>
    </w:p>
    <w:p w:rsidR="00F43075" w:rsidRPr="00AC4160" w:rsidRDefault="00F43075" w:rsidP="00F43075">
      <w:pPr>
        <w:jc w:val="center"/>
        <w:rPr>
          <w:rFonts w:ascii="Arial" w:hAnsi="Arial" w:cs="Arial"/>
        </w:rPr>
      </w:pPr>
      <w:r w:rsidRPr="00AC4160">
        <w:rPr>
          <w:rFonts w:ascii="Arial" w:hAnsi="Arial" w:cs="Arial"/>
        </w:rPr>
        <w:t>______________________________</w:t>
      </w:r>
    </w:p>
    <w:p w:rsidR="00F43075" w:rsidRPr="00AC4160" w:rsidRDefault="00F43075" w:rsidP="00F43075">
      <w:pPr>
        <w:jc w:val="center"/>
        <w:rPr>
          <w:rFonts w:ascii="Arial" w:hAnsi="Arial" w:cs="Arial"/>
        </w:rPr>
      </w:pPr>
      <w:r w:rsidRPr="00AC4160">
        <w:rPr>
          <w:rFonts w:ascii="Arial" w:hAnsi="Arial" w:cs="Arial"/>
        </w:rPr>
        <w:t>(N.º da CI do declarante)</w:t>
      </w:r>
    </w:p>
    <w:p w:rsidR="00F43075" w:rsidRPr="00AC4160" w:rsidRDefault="00F43075" w:rsidP="00F43075">
      <w:pPr>
        <w:ind w:left="3540" w:firstLine="708"/>
        <w:jc w:val="both"/>
        <w:rPr>
          <w:rFonts w:ascii="Arial" w:hAnsi="Arial" w:cs="Arial"/>
          <w:b/>
        </w:rPr>
      </w:pPr>
      <w:r w:rsidRPr="00AC4160">
        <w:rPr>
          <w:rFonts w:ascii="Arial" w:hAnsi="Arial" w:cs="Arial"/>
          <w:caps/>
        </w:rPr>
        <w:br w:type="page"/>
      </w:r>
      <w:r w:rsidRPr="00AC4160">
        <w:rPr>
          <w:rFonts w:ascii="Arial" w:hAnsi="Arial" w:cs="Arial"/>
          <w:b/>
        </w:rPr>
        <w:lastRenderedPageBreak/>
        <w:t>ANEXO II</w:t>
      </w:r>
    </w:p>
    <w:p w:rsidR="00F43075" w:rsidRPr="00AC4160" w:rsidRDefault="00F43075" w:rsidP="00F43075">
      <w:pPr>
        <w:jc w:val="center"/>
        <w:rPr>
          <w:rFonts w:ascii="Arial" w:hAnsi="Arial" w:cs="Arial"/>
          <w:b/>
        </w:rPr>
      </w:pPr>
    </w:p>
    <w:p w:rsidR="00F43075" w:rsidRPr="00AC4160" w:rsidRDefault="00F43075" w:rsidP="00F43075">
      <w:pPr>
        <w:jc w:val="center"/>
        <w:rPr>
          <w:rFonts w:ascii="Arial" w:hAnsi="Arial" w:cs="Arial"/>
          <w:b/>
        </w:rPr>
      </w:pPr>
    </w:p>
    <w:p w:rsidR="00F43075" w:rsidRPr="00AC4160" w:rsidRDefault="00F43075" w:rsidP="00F43075">
      <w:pPr>
        <w:pStyle w:val="Ttulo1"/>
        <w:keepLines w:val="0"/>
        <w:spacing w:before="0" w:line="480" w:lineRule="auto"/>
        <w:jc w:val="center"/>
        <w:rPr>
          <w:rFonts w:ascii="Arial" w:eastAsia="Times New Roman" w:hAnsi="Arial" w:cs="Arial"/>
          <w:bCs w:val="0"/>
          <w:caps/>
          <w:color w:val="auto"/>
          <w:sz w:val="24"/>
          <w:szCs w:val="24"/>
        </w:rPr>
      </w:pPr>
      <w:r w:rsidRPr="00AC4160">
        <w:rPr>
          <w:rFonts w:ascii="Arial" w:eastAsia="Times New Roman" w:hAnsi="Arial" w:cs="Arial"/>
          <w:bCs w:val="0"/>
          <w:caps/>
          <w:color w:val="auto"/>
          <w:sz w:val="24"/>
          <w:szCs w:val="24"/>
        </w:rPr>
        <w:t>DECLARAÇÃO de CONHECIME</w:t>
      </w:r>
      <w:r w:rsidR="00763840">
        <w:rPr>
          <w:rFonts w:ascii="Arial" w:eastAsia="Times New Roman" w:hAnsi="Arial" w:cs="Arial"/>
          <w:bCs w:val="0"/>
          <w:caps/>
          <w:color w:val="auto"/>
          <w:sz w:val="24"/>
          <w:szCs w:val="24"/>
        </w:rPr>
        <w:t>NTO DAS OBRIGAÇÕES, de superveni</w:t>
      </w:r>
      <w:r w:rsidRPr="00AC4160">
        <w:rPr>
          <w:rFonts w:ascii="Arial" w:eastAsia="Times New Roman" w:hAnsi="Arial" w:cs="Arial"/>
          <w:bCs w:val="0"/>
          <w:caps/>
          <w:color w:val="auto"/>
          <w:sz w:val="24"/>
          <w:szCs w:val="24"/>
        </w:rPr>
        <w:t>ência e negativa de trabalho infantil</w:t>
      </w:r>
    </w:p>
    <w:p w:rsidR="00F43075" w:rsidRPr="00AC4160" w:rsidRDefault="00F43075" w:rsidP="00F43075">
      <w:pPr>
        <w:pStyle w:val="Cabealho"/>
        <w:spacing w:before="100" w:after="100" w:line="480" w:lineRule="auto"/>
        <w:jc w:val="both"/>
        <w:rPr>
          <w:rFonts w:ascii="Arial" w:hAnsi="Arial" w:cs="Arial"/>
        </w:rPr>
      </w:pPr>
      <w:r w:rsidRPr="00AC4160">
        <w:rPr>
          <w:rFonts w:ascii="Arial" w:hAnsi="Arial" w:cs="Arial"/>
        </w:rPr>
        <w:softHyphen/>
      </w:r>
      <w:r w:rsidR="00763840">
        <w:rPr>
          <w:rFonts w:ascii="Arial" w:hAnsi="Arial" w:cs="Arial"/>
          <w:bCs/>
        </w:rPr>
        <w:t xml:space="preserve">A </w:t>
      </w:r>
      <w:r w:rsidRPr="00AC4160">
        <w:rPr>
          <w:rFonts w:ascii="Arial" w:hAnsi="Arial" w:cs="Arial"/>
          <w:bCs/>
        </w:rPr>
        <w:t>empresa __________________________________________________________,</w:t>
      </w:r>
      <w:r w:rsidRPr="00AC4160">
        <w:rPr>
          <w:rFonts w:ascii="Arial" w:hAnsi="Arial" w:cs="Arial"/>
        </w:rPr>
        <w:t xml:space="preserve"> CNPJ/MF n.º ___________________________, sediada em ____________________/RS, tendo examinado todos os documentos, apresenta sua proposta para o fornecimento e entrega de bens e/ou serviços.</w:t>
      </w:r>
    </w:p>
    <w:p w:rsidR="00F43075" w:rsidRPr="00AC4160" w:rsidRDefault="00F43075" w:rsidP="00F43075">
      <w:pPr>
        <w:pStyle w:val="Recuodecorpodetexto2"/>
        <w:spacing w:before="100" w:after="100" w:line="360" w:lineRule="auto"/>
        <w:ind w:firstLine="1134"/>
        <w:rPr>
          <w:rFonts w:ascii="Arial" w:hAnsi="Arial" w:cs="Arial"/>
        </w:rPr>
      </w:pPr>
      <w:r w:rsidRPr="00AC4160">
        <w:rPr>
          <w:rFonts w:ascii="Arial" w:hAnsi="Arial" w:cs="Arial"/>
        </w:rPr>
        <w:t>Declara, sob as penas da lei, que:</w:t>
      </w:r>
    </w:p>
    <w:p w:rsidR="00F43075" w:rsidRPr="00AC4160" w:rsidRDefault="00F43075" w:rsidP="00F43075">
      <w:pPr>
        <w:numPr>
          <w:ilvl w:val="1"/>
          <w:numId w:val="41"/>
        </w:numPr>
        <w:suppressAutoHyphens/>
        <w:spacing w:after="120" w:line="360" w:lineRule="auto"/>
        <w:ind w:left="720" w:hanging="360"/>
        <w:jc w:val="both"/>
        <w:rPr>
          <w:rFonts w:ascii="Arial" w:hAnsi="Arial" w:cs="Arial"/>
          <w:color w:val="000000"/>
        </w:rPr>
      </w:pPr>
      <w:r w:rsidRPr="00AC4160">
        <w:rPr>
          <w:rFonts w:ascii="Arial" w:hAnsi="Arial" w:cs="Arial"/>
        </w:rPr>
        <w:t>a) T</w:t>
      </w:r>
      <w:r w:rsidRPr="00AC4160">
        <w:rPr>
          <w:rFonts w:ascii="Arial" w:hAnsi="Arial" w:cs="Arial"/>
          <w:color w:val="000000"/>
        </w:rPr>
        <w:t>em pleno conhecimento das condições necessárias para a prestação do serviço.</w:t>
      </w:r>
    </w:p>
    <w:p w:rsidR="00F43075" w:rsidRPr="00AC4160" w:rsidRDefault="00F43075" w:rsidP="00F43075">
      <w:pPr>
        <w:pStyle w:val="Corpodetexto"/>
        <w:spacing w:line="360" w:lineRule="auto"/>
        <w:ind w:left="360"/>
        <w:rPr>
          <w:rFonts w:ascii="Arial" w:hAnsi="Arial" w:cs="Arial"/>
        </w:rPr>
      </w:pPr>
      <w:r w:rsidRPr="00AC4160">
        <w:rPr>
          <w:rFonts w:ascii="Arial" w:hAnsi="Arial" w:cs="Arial"/>
        </w:rPr>
        <w:t>b) está ciente da obrigatoriedade de declarar superveniência de fato impeditivo da habilitação;</w:t>
      </w:r>
    </w:p>
    <w:p w:rsidR="00F43075" w:rsidRPr="00AC4160" w:rsidRDefault="00F43075" w:rsidP="00F43075">
      <w:pPr>
        <w:pStyle w:val="Corpodetexto"/>
        <w:spacing w:line="360" w:lineRule="auto"/>
        <w:ind w:left="360"/>
        <w:rPr>
          <w:rFonts w:ascii="Arial" w:hAnsi="Arial" w:cs="Arial"/>
        </w:rPr>
      </w:pPr>
      <w:r w:rsidRPr="00AC4160">
        <w:rPr>
          <w:rFonts w:ascii="Arial" w:hAnsi="Arial" w:cs="Arial"/>
        </w:rPr>
        <w:t>c) não mantém em seu quadro de pessoal menores de 18 (dezoito anos) em horário noturno de trabalho ou em serviços perigosos ou insalubres, não possuindo ainda, em qualquer trabalho, menores de 16 (dezesseis) anos, salvo na condição de aprendiz, a partir de 14 (quatorze) anos.</w:t>
      </w:r>
    </w:p>
    <w:p w:rsidR="00F43075" w:rsidRPr="00AC4160" w:rsidRDefault="00F43075" w:rsidP="00F43075">
      <w:pPr>
        <w:spacing w:before="100" w:after="100" w:line="360" w:lineRule="auto"/>
        <w:ind w:firstLine="1134"/>
        <w:rPr>
          <w:rFonts w:ascii="Arial" w:hAnsi="Arial" w:cs="Arial"/>
        </w:rPr>
      </w:pPr>
      <w:r w:rsidRPr="00AC4160">
        <w:rPr>
          <w:rFonts w:ascii="Arial" w:hAnsi="Arial" w:cs="Arial"/>
        </w:rPr>
        <w:t>Esta proposta constituirá um compromisso desta Empresa.</w:t>
      </w:r>
    </w:p>
    <w:p w:rsidR="00F43075" w:rsidRPr="00AC4160" w:rsidRDefault="00F43075" w:rsidP="00F43075">
      <w:pPr>
        <w:spacing w:before="100" w:after="100"/>
        <w:ind w:firstLine="1134"/>
        <w:rPr>
          <w:rFonts w:ascii="Arial" w:hAnsi="Arial" w:cs="Arial"/>
        </w:rPr>
      </w:pPr>
    </w:p>
    <w:p w:rsidR="00F43075" w:rsidRPr="00AC4160" w:rsidRDefault="00F43075" w:rsidP="00F43075">
      <w:pPr>
        <w:spacing w:before="100" w:after="100"/>
        <w:ind w:firstLine="1134"/>
        <w:rPr>
          <w:rFonts w:ascii="Arial" w:hAnsi="Arial" w:cs="Arial"/>
        </w:rPr>
      </w:pPr>
    </w:p>
    <w:p w:rsidR="00F43075" w:rsidRPr="00AC4160" w:rsidRDefault="00F43075" w:rsidP="00F43075">
      <w:pPr>
        <w:spacing w:before="100" w:after="100"/>
        <w:jc w:val="right"/>
        <w:rPr>
          <w:rFonts w:ascii="Arial" w:hAnsi="Arial" w:cs="Arial"/>
        </w:rPr>
      </w:pPr>
      <w:r w:rsidRPr="00AC4160">
        <w:rPr>
          <w:rFonts w:ascii="Arial" w:hAnsi="Arial" w:cs="Arial"/>
        </w:rPr>
        <w:t>___________________</w:t>
      </w:r>
      <w:r w:rsidR="0002699A" w:rsidRPr="00AC4160">
        <w:rPr>
          <w:rFonts w:ascii="Arial" w:hAnsi="Arial" w:cs="Arial"/>
        </w:rPr>
        <w:t>__, ____ de ____________ de 2024</w:t>
      </w:r>
      <w:r w:rsidRPr="00AC4160">
        <w:rPr>
          <w:rFonts w:ascii="Arial" w:hAnsi="Arial" w:cs="Arial"/>
        </w:rPr>
        <w:t>.</w:t>
      </w:r>
    </w:p>
    <w:p w:rsidR="00F43075" w:rsidRPr="00AC4160" w:rsidRDefault="00F43075" w:rsidP="00F43075">
      <w:pPr>
        <w:spacing w:before="100" w:after="100"/>
        <w:jc w:val="center"/>
        <w:rPr>
          <w:rFonts w:ascii="Arial" w:hAnsi="Arial" w:cs="Arial"/>
        </w:rPr>
      </w:pPr>
    </w:p>
    <w:p w:rsidR="00F43075" w:rsidRPr="00AC4160" w:rsidRDefault="00F43075" w:rsidP="00F43075">
      <w:pPr>
        <w:spacing w:before="100" w:after="100"/>
        <w:jc w:val="center"/>
        <w:rPr>
          <w:rFonts w:ascii="Arial" w:hAnsi="Arial" w:cs="Arial"/>
        </w:rPr>
      </w:pPr>
    </w:p>
    <w:p w:rsidR="00F43075" w:rsidRPr="00AC4160" w:rsidRDefault="00F43075" w:rsidP="00F43075">
      <w:pPr>
        <w:spacing w:before="100" w:after="100"/>
        <w:jc w:val="center"/>
        <w:rPr>
          <w:rFonts w:ascii="Arial" w:hAnsi="Arial" w:cs="Arial"/>
        </w:rPr>
      </w:pPr>
      <w:r w:rsidRPr="00AC4160">
        <w:rPr>
          <w:rFonts w:ascii="Arial" w:hAnsi="Arial" w:cs="Arial"/>
        </w:rPr>
        <w:t>_______________________________________</w:t>
      </w:r>
    </w:p>
    <w:p w:rsidR="001B1075" w:rsidRPr="00AC4160" w:rsidRDefault="00F43075" w:rsidP="00763840">
      <w:pPr>
        <w:spacing w:before="100" w:after="100"/>
        <w:ind w:right="-285"/>
        <w:jc w:val="center"/>
        <w:rPr>
          <w:rFonts w:ascii="Arial" w:hAnsi="Arial" w:cs="Arial"/>
        </w:rPr>
      </w:pPr>
      <w:r w:rsidRPr="00AC4160">
        <w:rPr>
          <w:rFonts w:ascii="Arial" w:hAnsi="Arial" w:cs="Arial"/>
        </w:rPr>
        <w:t>Assinatura e RG do Representante da Empresa</w:t>
      </w:r>
    </w:p>
    <w:sectPr w:rsidR="001B1075" w:rsidRPr="00AC4160" w:rsidSect="00E51B3C">
      <w:headerReference w:type="default" r:id="rId9"/>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2A4" w:rsidRDefault="00DE12A4" w:rsidP="00DE12A4">
      <w:pPr>
        <w:rPr>
          <w:rFonts w:hint="eastAsia"/>
        </w:rPr>
      </w:pPr>
      <w:r>
        <w:separator/>
      </w:r>
    </w:p>
  </w:endnote>
  <w:endnote w:type="continuationSeparator" w:id="0">
    <w:p w:rsidR="00DE12A4" w:rsidRDefault="00DE12A4" w:rsidP="00DE12A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2A4" w:rsidRDefault="00DE12A4" w:rsidP="00DE12A4">
      <w:pPr>
        <w:rPr>
          <w:rFonts w:hint="eastAsia"/>
        </w:rPr>
      </w:pPr>
      <w:r>
        <w:separator/>
      </w:r>
    </w:p>
  </w:footnote>
  <w:footnote w:type="continuationSeparator" w:id="0">
    <w:p w:rsidR="00DE12A4" w:rsidRDefault="00DE12A4" w:rsidP="00DE12A4">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2A4" w:rsidRDefault="00D569AE" w:rsidP="00DE12A4">
    <w:pPr>
      <w:jc w:val="center"/>
      <w:rPr>
        <w:rFonts w:cs="Arial" w:hint="eastAsia"/>
        <w:b/>
        <w:bCs/>
        <w:szCs w:val="20"/>
      </w:rPr>
    </w:pPr>
    <w:r>
      <w:rPr>
        <w:rFonts w:hint="eastAsi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23.95pt;width:68.4pt;height:65.35pt;z-index:251658240;visibility:visible;mso-wrap-edited:f;mso-position-horizontal:center;mso-position-horizontal-relative:margin" fillcolor="window">
          <v:imagedata r:id="rId1" o:title=""/>
          <w10:wrap anchorx="margin"/>
        </v:shape>
        <o:OLEObject Type="Embed" ProgID="Word.Picture.8" ShapeID="_x0000_s2049" DrawAspect="Content" ObjectID="_1786433066" r:id="rId2"/>
      </w:object>
    </w:r>
  </w:p>
  <w:p w:rsidR="00DE12A4" w:rsidRDefault="00DE12A4" w:rsidP="00DE12A4">
    <w:pPr>
      <w:jc w:val="center"/>
      <w:rPr>
        <w:rFonts w:cs="Arial" w:hint="eastAsia"/>
        <w:b/>
        <w:bCs/>
        <w:szCs w:val="20"/>
      </w:rPr>
    </w:pPr>
  </w:p>
  <w:p w:rsidR="00DE12A4" w:rsidRDefault="00DE12A4" w:rsidP="00DE12A4">
    <w:pPr>
      <w:jc w:val="center"/>
      <w:rPr>
        <w:rFonts w:cs="Arial" w:hint="eastAsia"/>
        <w:b/>
        <w:bCs/>
        <w:szCs w:val="20"/>
      </w:rPr>
    </w:pPr>
  </w:p>
  <w:p w:rsidR="00DE12A4" w:rsidRPr="00DE12A4" w:rsidRDefault="00DE12A4" w:rsidP="00DE12A4">
    <w:pPr>
      <w:jc w:val="center"/>
      <w:rPr>
        <w:rFonts w:cs="Arial" w:hint="eastAsia"/>
        <w:b/>
        <w:bCs/>
        <w:sz w:val="16"/>
        <w:szCs w:val="16"/>
      </w:rPr>
    </w:pPr>
  </w:p>
  <w:p w:rsidR="00DE12A4" w:rsidRPr="00DE12A4" w:rsidRDefault="00DE12A4" w:rsidP="00DE12A4">
    <w:pPr>
      <w:jc w:val="center"/>
      <w:rPr>
        <w:rFonts w:ascii="Arial" w:hAnsi="Arial" w:cs="Arial"/>
        <w:b/>
        <w:bCs/>
        <w:sz w:val="16"/>
        <w:szCs w:val="16"/>
      </w:rPr>
    </w:pPr>
    <w:r w:rsidRPr="00DE12A4">
      <w:rPr>
        <w:rFonts w:ascii="Arial" w:hAnsi="Arial" w:cs="Arial"/>
        <w:b/>
        <w:bCs/>
        <w:sz w:val="16"/>
        <w:szCs w:val="16"/>
      </w:rPr>
      <w:t>MINISTÉRIO DA EDUCAÇÃO</w:t>
    </w:r>
  </w:p>
  <w:p w:rsidR="00DE12A4" w:rsidRPr="00DE12A4" w:rsidRDefault="00DE12A4" w:rsidP="00DE12A4">
    <w:pPr>
      <w:jc w:val="center"/>
      <w:rPr>
        <w:rFonts w:ascii="Arial" w:hAnsi="Arial" w:cs="Arial"/>
        <w:b/>
        <w:bCs/>
        <w:sz w:val="16"/>
        <w:szCs w:val="16"/>
      </w:rPr>
    </w:pPr>
    <w:r w:rsidRPr="00DE12A4">
      <w:rPr>
        <w:rFonts w:ascii="Arial" w:hAnsi="Arial" w:cs="Arial"/>
        <w:b/>
        <w:bCs/>
        <w:sz w:val="16"/>
        <w:szCs w:val="16"/>
      </w:rPr>
      <w:t>SECRETARIA DE EDUCAÇÃO PROFISSIONAL E TECNOLÓGICA</w:t>
    </w:r>
  </w:p>
  <w:p w:rsidR="00DE12A4" w:rsidRPr="00DE12A4" w:rsidRDefault="00DE12A4" w:rsidP="00DE12A4">
    <w:pPr>
      <w:jc w:val="center"/>
      <w:rPr>
        <w:rFonts w:ascii="Arial" w:hAnsi="Arial" w:cs="Arial"/>
        <w:b/>
        <w:bCs/>
        <w:sz w:val="16"/>
        <w:szCs w:val="16"/>
      </w:rPr>
    </w:pPr>
    <w:r w:rsidRPr="00DE12A4">
      <w:rPr>
        <w:rFonts w:ascii="Arial" w:hAnsi="Arial" w:cs="Arial"/>
        <w:b/>
        <w:bCs/>
        <w:sz w:val="16"/>
        <w:szCs w:val="16"/>
      </w:rPr>
      <w:t>INSTITUTO FEDERAL DE EDUCAÇÃO, CIÊNCIA E TECNOLOGIA SUL-RIO-GRANDENSE</w:t>
    </w:r>
  </w:p>
  <w:p w:rsidR="00DE12A4" w:rsidRPr="00DE12A4" w:rsidRDefault="00DE12A4" w:rsidP="00DE12A4">
    <w:pPr>
      <w:jc w:val="center"/>
      <w:rPr>
        <w:rFonts w:ascii="Arial" w:hAnsi="Arial" w:cs="Arial"/>
        <w:b/>
        <w:bCs/>
        <w:sz w:val="16"/>
        <w:szCs w:val="16"/>
      </w:rPr>
    </w:pPr>
    <w:r w:rsidRPr="00DE12A4">
      <w:rPr>
        <w:rFonts w:ascii="Arial" w:hAnsi="Arial" w:cs="Arial"/>
        <w:b/>
        <w:bCs/>
        <w:sz w:val="16"/>
        <w:szCs w:val="16"/>
      </w:rPr>
      <w:t>Campus Sapucaia do Sul</w:t>
    </w:r>
  </w:p>
  <w:p w:rsidR="00DE12A4" w:rsidRDefault="00DE12A4">
    <w:pPr>
      <w:pStyle w:val="Cabealho"/>
      <w:rPr>
        <w:rFonts w:hint="eastAsia"/>
      </w:rPr>
    </w:pPr>
  </w:p>
  <w:p w:rsidR="00DE12A4" w:rsidRDefault="00DE12A4">
    <w:pPr>
      <w:pStyle w:val="Cabealho"/>
      <w:rPr>
        <w:rFonts w:hint="eastAsi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764"/>
    <w:multiLevelType w:val="multilevel"/>
    <w:tmpl w:val="32F67A5E"/>
    <w:lvl w:ilvl="0">
      <w:start w:val="13"/>
      <w:numFmt w:val="decimal"/>
      <w:lvlText w:val="%1."/>
      <w:lvlJc w:val="left"/>
      <w:pPr>
        <w:ind w:left="502" w:hanging="360"/>
      </w:pPr>
      <w:rPr>
        <w:rFonts w:hint="default"/>
        <w:b/>
        <w:i w:val="0"/>
        <w:strike w:val="0"/>
        <w:dstrike w:val="0"/>
      </w:rPr>
    </w:lvl>
    <w:lvl w:ilvl="1">
      <w:start w:val="1"/>
      <w:numFmt w:val="decimal"/>
      <w:lvlText w:val="%1.%2."/>
      <w:lvlJc w:val="left"/>
      <w:pPr>
        <w:ind w:left="858" w:hanging="432"/>
      </w:pPr>
      <w:rPr>
        <w:rFonts w:hint="default"/>
        <w:b w:val="0"/>
        <w:strike w:val="0"/>
      </w:rPr>
    </w:lvl>
    <w:lvl w:ilvl="2">
      <w:start w:val="1"/>
      <w:numFmt w:val="decimal"/>
      <w:lvlText w:val="%1.5.%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AD4DDB"/>
    <w:multiLevelType w:val="hybridMultilevel"/>
    <w:tmpl w:val="CC1273FA"/>
    <w:styleLink w:val="EstiloImportado1"/>
    <w:lvl w:ilvl="0" w:tplc="D3726032">
      <w:start w:val="1"/>
      <w:numFmt w:val="decimal"/>
      <w:lvlText w:val="%1."/>
      <w:lvlJc w:val="left"/>
      <w:pPr>
        <w:ind w:left="357" w:hanging="357"/>
      </w:pPr>
      <w:rPr>
        <w:rFonts w:hAnsi="Arial Unicode MS"/>
        <w:b/>
        <w:bCs/>
        <w:caps w:val="0"/>
        <w:smallCaps w:val="0"/>
        <w:strike w:val="0"/>
        <w:dstrike w:val="0"/>
        <w:color w:val="000000"/>
        <w:spacing w:val="0"/>
        <w:w w:val="100"/>
        <w:kern w:val="0"/>
        <w:position w:val="0"/>
        <w:highlight w:val="none"/>
        <w:vertAlign w:val="baseline"/>
      </w:rPr>
    </w:lvl>
    <w:lvl w:ilvl="1" w:tplc="C630AB30">
      <w:numFmt w:val="none"/>
      <w:lvlText w:val=""/>
      <w:lvlJc w:val="left"/>
      <w:pPr>
        <w:tabs>
          <w:tab w:val="num" w:pos="360"/>
        </w:tabs>
      </w:pPr>
    </w:lvl>
    <w:lvl w:ilvl="2" w:tplc="FF700F9C">
      <w:numFmt w:val="none"/>
      <w:lvlText w:val=""/>
      <w:lvlJc w:val="left"/>
      <w:pPr>
        <w:tabs>
          <w:tab w:val="num" w:pos="360"/>
        </w:tabs>
      </w:pPr>
    </w:lvl>
    <w:lvl w:ilvl="3" w:tplc="12965EEA">
      <w:numFmt w:val="none"/>
      <w:lvlText w:val=""/>
      <w:lvlJc w:val="left"/>
      <w:pPr>
        <w:tabs>
          <w:tab w:val="num" w:pos="360"/>
        </w:tabs>
      </w:pPr>
    </w:lvl>
    <w:lvl w:ilvl="4" w:tplc="89BA22EC">
      <w:numFmt w:val="none"/>
      <w:lvlText w:val=""/>
      <w:lvlJc w:val="left"/>
      <w:pPr>
        <w:tabs>
          <w:tab w:val="num" w:pos="360"/>
        </w:tabs>
      </w:pPr>
    </w:lvl>
    <w:lvl w:ilvl="5" w:tplc="34285DC6">
      <w:numFmt w:val="none"/>
      <w:lvlText w:val=""/>
      <w:lvlJc w:val="left"/>
      <w:pPr>
        <w:tabs>
          <w:tab w:val="num" w:pos="360"/>
        </w:tabs>
      </w:pPr>
    </w:lvl>
    <w:lvl w:ilvl="6" w:tplc="C7B056C4">
      <w:numFmt w:val="none"/>
      <w:lvlText w:val=""/>
      <w:lvlJc w:val="left"/>
      <w:pPr>
        <w:tabs>
          <w:tab w:val="num" w:pos="360"/>
        </w:tabs>
      </w:pPr>
    </w:lvl>
    <w:lvl w:ilvl="7" w:tplc="0DE44B86">
      <w:numFmt w:val="none"/>
      <w:lvlText w:val=""/>
      <w:lvlJc w:val="left"/>
      <w:pPr>
        <w:tabs>
          <w:tab w:val="num" w:pos="360"/>
        </w:tabs>
      </w:pPr>
    </w:lvl>
    <w:lvl w:ilvl="8" w:tplc="C3F4DBF2">
      <w:numFmt w:val="none"/>
      <w:lvlText w:val=""/>
      <w:lvlJc w:val="left"/>
      <w:pPr>
        <w:tabs>
          <w:tab w:val="num" w:pos="360"/>
        </w:tabs>
      </w:pPr>
    </w:lvl>
  </w:abstractNum>
  <w:abstractNum w:abstractNumId="2" w15:restartNumberingAfterBreak="0">
    <w:nsid w:val="02F530BD"/>
    <w:multiLevelType w:val="multilevel"/>
    <w:tmpl w:val="A62A0C44"/>
    <w:lvl w:ilvl="0">
      <w:start w:val="11"/>
      <w:numFmt w:val="decimal"/>
      <w:lvlText w:val="%1."/>
      <w:lvlJc w:val="left"/>
      <w:pPr>
        <w:ind w:left="502" w:hanging="360"/>
      </w:pPr>
      <w:rPr>
        <w:rFonts w:hint="default"/>
        <w:b/>
        <w:i w:val="0"/>
        <w:strike w:val="0"/>
        <w:dstrike w:val="0"/>
      </w:rPr>
    </w:lvl>
    <w:lvl w:ilvl="1">
      <w:start w:val="1"/>
      <w:numFmt w:val="decimal"/>
      <w:lvlText w:val="%1.%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7E63681"/>
    <w:multiLevelType w:val="multilevel"/>
    <w:tmpl w:val="E59659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237549"/>
    <w:multiLevelType w:val="multilevel"/>
    <w:tmpl w:val="786C5F1E"/>
    <w:lvl w:ilvl="0">
      <w:start w:val="1"/>
      <w:numFmt w:val="decimal"/>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19829D4"/>
    <w:multiLevelType w:val="multilevel"/>
    <w:tmpl w:val="EC341C96"/>
    <w:lvl w:ilvl="0">
      <w:start w:val="3"/>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5C100D"/>
    <w:multiLevelType w:val="multilevel"/>
    <w:tmpl w:val="8CBA46D6"/>
    <w:lvl w:ilvl="0">
      <w:start w:val="6"/>
      <w:numFmt w:val="decimal"/>
      <w:pStyle w:val="Nivel01"/>
      <w:lvlText w:val="%1."/>
      <w:lvlJc w:val="left"/>
      <w:pPr>
        <w:ind w:left="360" w:hanging="360"/>
      </w:pPr>
      <w:rPr>
        <w:rFonts w:hint="default"/>
        <w:b/>
      </w:rPr>
    </w:lvl>
    <w:lvl w:ilvl="1">
      <w:start w:val="1"/>
      <w:numFmt w:val="decimal"/>
      <w:lvlText w:val="9.%2."/>
      <w:lvlJc w:val="left"/>
      <w:pPr>
        <w:ind w:left="1283"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074418D"/>
    <w:multiLevelType w:val="multilevel"/>
    <w:tmpl w:val="57F23DD0"/>
    <w:lvl w:ilvl="0">
      <w:start w:val="1"/>
      <w:numFmt w:val="decimal"/>
      <w:lvlText w:val="%1."/>
      <w:lvlJc w:val="left"/>
      <w:pPr>
        <w:ind w:left="502" w:hanging="360"/>
      </w:pPr>
      <w:rPr>
        <w:rFonts w:hint="default"/>
        <w:b/>
        <w:i w:val="0"/>
        <w:strike w:val="0"/>
        <w:dstrike w:val="0"/>
      </w:rPr>
    </w:lvl>
    <w:lvl w:ilvl="1">
      <w:start w:val="1"/>
      <w:numFmt w:val="decimal"/>
      <w:lvlText w:val="5.%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ED2623"/>
    <w:multiLevelType w:val="multilevel"/>
    <w:tmpl w:val="763E9058"/>
    <w:lvl w:ilvl="0">
      <w:start w:val="3"/>
      <w:numFmt w:val="none"/>
      <w:lvlText w:val="7."/>
      <w:lvlJc w:val="left"/>
      <w:pPr>
        <w:ind w:left="502" w:hanging="360"/>
      </w:pPr>
      <w:rPr>
        <w:rFonts w:hint="default"/>
        <w:b/>
        <w:i w:val="0"/>
        <w:strike w:val="0"/>
        <w:dstrike w:val="0"/>
      </w:rPr>
    </w:lvl>
    <w:lvl w:ilvl="1">
      <w:start w:val="1"/>
      <w:numFmt w:val="decimal"/>
      <w:lvlText w:val="5.%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83A7247"/>
    <w:multiLevelType w:val="multilevel"/>
    <w:tmpl w:val="D228C4C0"/>
    <w:lvl w:ilvl="0">
      <w:start w:val="3"/>
      <w:numFmt w:val="bullet"/>
      <w:lvlText w:val="-"/>
      <w:lvlJc w:val="left"/>
      <w:pPr>
        <w:ind w:left="502" w:hanging="360"/>
      </w:pPr>
      <w:rPr>
        <w:rFonts w:ascii="Arial" w:eastAsia="Arial Unicode MS" w:hAnsi="Arial" w:cs="Arial" w:hint="default"/>
        <w:b/>
        <w:i w:val="0"/>
        <w:strike w:val="0"/>
        <w:dstrike w:val="0"/>
      </w:rPr>
    </w:lvl>
    <w:lvl w:ilvl="1">
      <w:start w:val="1"/>
      <w:numFmt w:val="decimal"/>
      <w:lvlText w:val="10.%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8B8628C"/>
    <w:multiLevelType w:val="multilevel"/>
    <w:tmpl w:val="AE5EE1A2"/>
    <w:lvl w:ilvl="0">
      <w:start w:val="10"/>
      <w:numFmt w:val="decimal"/>
      <w:lvlText w:val="%1."/>
      <w:lvlJc w:val="left"/>
      <w:pPr>
        <w:ind w:left="435" w:hanging="435"/>
      </w:pPr>
      <w:rPr>
        <w:rFonts w:eastAsia="MS Gothic" w:hint="default"/>
      </w:rPr>
    </w:lvl>
    <w:lvl w:ilvl="1">
      <w:start w:val="1"/>
      <w:numFmt w:val="decimal"/>
      <w:lvlText w:val="%1.%2."/>
      <w:lvlJc w:val="left"/>
      <w:pPr>
        <w:ind w:left="435" w:hanging="435"/>
      </w:pPr>
      <w:rPr>
        <w:rFonts w:eastAsia="MS Gothic" w:hint="default"/>
      </w:rPr>
    </w:lvl>
    <w:lvl w:ilvl="2">
      <w:start w:val="1"/>
      <w:numFmt w:val="decimal"/>
      <w:lvlText w:val="%1.%2.%3."/>
      <w:lvlJc w:val="left"/>
      <w:pPr>
        <w:ind w:left="720" w:hanging="720"/>
      </w:pPr>
      <w:rPr>
        <w:rFonts w:eastAsia="MS Gothic" w:hint="default"/>
      </w:rPr>
    </w:lvl>
    <w:lvl w:ilvl="3">
      <w:start w:val="1"/>
      <w:numFmt w:val="decimal"/>
      <w:lvlText w:val="%1.%2.%3.%4."/>
      <w:lvlJc w:val="left"/>
      <w:pPr>
        <w:ind w:left="720" w:hanging="720"/>
      </w:pPr>
      <w:rPr>
        <w:rFonts w:eastAsia="MS Gothic" w:hint="default"/>
      </w:rPr>
    </w:lvl>
    <w:lvl w:ilvl="4">
      <w:start w:val="1"/>
      <w:numFmt w:val="decimal"/>
      <w:lvlText w:val="%1.%2.%3.%4.%5."/>
      <w:lvlJc w:val="left"/>
      <w:pPr>
        <w:ind w:left="1080" w:hanging="1080"/>
      </w:pPr>
      <w:rPr>
        <w:rFonts w:eastAsia="MS Gothic" w:hint="default"/>
      </w:rPr>
    </w:lvl>
    <w:lvl w:ilvl="5">
      <w:start w:val="1"/>
      <w:numFmt w:val="decimal"/>
      <w:lvlText w:val="%1.%2.%3.%4.%5.%6."/>
      <w:lvlJc w:val="left"/>
      <w:pPr>
        <w:ind w:left="1080" w:hanging="1080"/>
      </w:pPr>
      <w:rPr>
        <w:rFonts w:eastAsia="MS Gothic" w:hint="default"/>
      </w:rPr>
    </w:lvl>
    <w:lvl w:ilvl="6">
      <w:start w:val="1"/>
      <w:numFmt w:val="decimal"/>
      <w:lvlText w:val="%1.%2.%3.%4.%5.%6.%7."/>
      <w:lvlJc w:val="left"/>
      <w:pPr>
        <w:ind w:left="1440" w:hanging="1440"/>
      </w:pPr>
      <w:rPr>
        <w:rFonts w:eastAsia="MS Gothic" w:hint="default"/>
      </w:rPr>
    </w:lvl>
    <w:lvl w:ilvl="7">
      <w:start w:val="1"/>
      <w:numFmt w:val="decimal"/>
      <w:lvlText w:val="%1.%2.%3.%4.%5.%6.%7.%8."/>
      <w:lvlJc w:val="left"/>
      <w:pPr>
        <w:ind w:left="1440" w:hanging="1440"/>
      </w:pPr>
      <w:rPr>
        <w:rFonts w:eastAsia="MS Gothic" w:hint="default"/>
      </w:rPr>
    </w:lvl>
    <w:lvl w:ilvl="8">
      <w:start w:val="1"/>
      <w:numFmt w:val="decimal"/>
      <w:lvlText w:val="%1.%2.%3.%4.%5.%6.%7.%8.%9."/>
      <w:lvlJc w:val="left"/>
      <w:pPr>
        <w:ind w:left="1800" w:hanging="1800"/>
      </w:pPr>
      <w:rPr>
        <w:rFonts w:eastAsia="MS Gothic" w:hint="default"/>
      </w:rPr>
    </w:lvl>
  </w:abstractNum>
  <w:abstractNum w:abstractNumId="11" w15:restartNumberingAfterBreak="0">
    <w:nsid w:val="2BC97FA7"/>
    <w:multiLevelType w:val="multilevel"/>
    <w:tmpl w:val="4BFA227A"/>
    <w:lvl w:ilvl="0">
      <w:start w:val="1"/>
      <w:numFmt w:val="decimal"/>
      <w:lvlText w:val="%1."/>
      <w:lvlJc w:val="left"/>
      <w:pPr>
        <w:ind w:left="720" w:hanging="360"/>
      </w:pPr>
      <w:rPr>
        <w:rFonts w:hint="default"/>
      </w:rPr>
    </w:lvl>
    <w:lvl w:ilvl="1">
      <w:start w:val="1"/>
      <w:numFmt w:val="decimal"/>
      <w:isLgl/>
      <w:lvlText w:val="%1.%2"/>
      <w:lvlJc w:val="left"/>
      <w:pPr>
        <w:ind w:left="785" w:hanging="360"/>
      </w:pPr>
      <w:rPr>
        <w:rFonts w:cs="Tahoma" w:hint="default"/>
        <w:b w:val="0"/>
      </w:rPr>
    </w:lvl>
    <w:lvl w:ilvl="2">
      <w:start w:val="1"/>
      <w:numFmt w:val="decimal"/>
      <w:isLgl/>
      <w:lvlText w:val="%1.%2.%3"/>
      <w:lvlJc w:val="left"/>
      <w:pPr>
        <w:ind w:left="1210" w:hanging="720"/>
      </w:pPr>
      <w:rPr>
        <w:rFonts w:cs="Tahoma" w:hint="default"/>
        <w:b w:val="0"/>
      </w:rPr>
    </w:lvl>
    <w:lvl w:ilvl="3">
      <w:start w:val="1"/>
      <w:numFmt w:val="decimal"/>
      <w:isLgl/>
      <w:lvlText w:val="%1.%2.%3.%4"/>
      <w:lvlJc w:val="left"/>
      <w:pPr>
        <w:ind w:left="1635" w:hanging="1080"/>
      </w:pPr>
      <w:rPr>
        <w:rFonts w:cs="Tahoma" w:hint="default"/>
        <w:b w:val="0"/>
      </w:rPr>
    </w:lvl>
    <w:lvl w:ilvl="4">
      <w:start w:val="1"/>
      <w:numFmt w:val="decimal"/>
      <w:isLgl/>
      <w:lvlText w:val="%1.%2.%3.%4.%5"/>
      <w:lvlJc w:val="left"/>
      <w:pPr>
        <w:ind w:left="1700" w:hanging="1080"/>
      </w:pPr>
      <w:rPr>
        <w:rFonts w:cs="Tahoma" w:hint="default"/>
        <w:b w:val="0"/>
      </w:rPr>
    </w:lvl>
    <w:lvl w:ilvl="5">
      <w:start w:val="1"/>
      <w:numFmt w:val="decimal"/>
      <w:isLgl/>
      <w:lvlText w:val="%1.%2.%3.%4.%5.%6"/>
      <w:lvlJc w:val="left"/>
      <w:pPr>
        <w:ind w:left="2125" w:hanging="1440"/>
      </w:pPr>
      <w:rPr>
        <w:rFonts w:cs="Tahoma" w:hint="default"/>
        <w:b w:val="0"/>
      </w:rPr>
    </w:lvl>
    <w:lvl w:ilvl="6">
      <w:start w:val="1"/>
      <w:numFmt w:val="decimal"/>
      <w:isLgl/>
      <w:lvlText w:val="%1.%2.%3.%4.%5.%6.%7"/>
      <w:lvlJc w:val="left"/>
      <w:pPr>
        <w:ind w:left="2190" w:hanging="1440"/>
      </w:pPr>
      <w:rPr>
        <w:rFonts w:cs="Tahoma" w:hint="default"/>
        <w:b w:val="0"/>
      </w:rPr>
    </w:lvl>
    <w:lvl w:ilvl="7">
      <w:start w:val="1"/>
      <w:numFmt w:val="decimal"/>
      <w:isLgl/>
      <w:lvlText w:val="%1.%2.%3.%4.%5.%6.%7.%8"/>
      <w:lvlJc w:val="left"/>
      <w:pPr>
        <w:ind w:left="2615" w:hanging="1800"/>
      </w:pPr>
      <w:rPr>
        <w:rFonts w:cs="Tahoma" w:hint="default"/>
        <w:b w:val="0"/>
      </w:rPr>
    </w:lvl>
    <w:lvl w:ilvl="8">
      <w:start w:val="1"/>
      <w:numFmt w:val="decimal"/>
      <w:isLgl/>
      <w:lvlText w:val="%1.%2.%3.%4.%5.%6.%7.%8.%9"/>
      <w:lvlJc w:val="left"/>
      <w:pPr>
        <w:ind w:left="2680" w:hanging="1800"/>
      </w:pPr>
      <w:rPr>
        <w:rFonts w:cs="Tahoma" w:hint="default"/>
        <w:b w:val="0"/>
      </w:rPr>
    </w:lvl>
  </w:abstractNum>
  <w:abstractNum w:abstractNumId="12" w15:restartNumberingAfterBreak="0">
    <w:nsid w:val="2CB60F2C"/>
    <w:multiLevelType w:val="multilevel"/>
    <w:tmpl w:val="926CD1B0"/>
    <w:lvl w:ilvl="0">
      <w:start w:val="1"/>
      <w:numFmt w:val="decimal"/>
      <w:lvlText w:val="%1."/>
      <w:lvlJc w:val="left"/>
      <w:pPr>
        <w:ind w:left="502" w:hanging="360"/>
      </w:pPr>
      <w:rPr>
        <w:rFonts w:hint="default"/>
        <w:b/>
        <w:i w:val="0"/>
        <w:strike w:val="0"/>
        <w:dstrike w:val="0"/>
      </w:rPr>
    </w:lvl>
    <w:lvl w:ilvl="1">
      <w:start w:val="1"/>
      <w:numFmt w:val="decimal"/>
      <w:lvlText w:val="10.%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D461E78"/>
    <w:multiLevelType w:val="hybridMultilevel"/>
    <w:tmpl w:val="39BEBA6A"/>
    <w:lvl w:ilvl="0" w:tplc="B32E7E3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DF8478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9D2CE1"/>
    <w:multiLevelType w:val="multilevel"/>
    <w:tmpl w:val="0416001D"/>
    <w:numStyleLink w:val="Estilo1"/>
  </w:abstractNum>
  <w:abstractNum w:abstractNumId="16" w15:restartNumberingAfterBreak="0">
    <w:nsid w:val="30CA6C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50275B"/>
    <w:multiLevelType w:val="multilevel"/>
    <w:tmpl w:val="886655D6"/>
    <w:lvl w:ilvl="0">
      <w:start w:val="3"/>
      <w:numFmt w:val="none"/>
      <w:lvlText w:val="9."/>
      <w:lvlJc w:val="left"/>
      <w:pPr>
        <w:ind w:left="502" w:hanging="360"/>
      </w:pPr>
      <w:rPr>
        <w:rFonts w:hint="default"/>
        <w:b/>
        <w:i w:val="0"/>
        <w:strike w:val="0"/>
        <w:dstrike w:val="0"/>
      </w:rPr>
    </w:lvl>
    <w:lvl w:ilvl="1">
      <w:start w:val="1"/>
      <w:numFmt w:val="decimal"/>
      <w:lvlText w:val="5.%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6E93742"/>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1367677"/>
    <w:multiLevelType w:val="multilevel"/>
    <w:tmpl w:val="0416001D"/>
    <w:styleLink w:val="Estilo1"/>
    <w:lvl w:ilvl="0">
      <w:start w:val="2"/>
      <w:numFmt w:val="decimal"/>
      <w:lvlText w:val="%1)"/>
      <w:lvlJc w:val="left"/>
      <w:pPr>
        <w:ind w:left="360" w:hanging="360"/>
      </w:pPr>
      <w:rPr>
        <w:rFonts w:ascii="Algerian" w:hAnsi="Algeri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400645E"/>
    <w:multiLevelType w:val="multilevel"/>
    <w:tmpl w:val="8F3A19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5D1D8D"/>
    <w:multiLevelType w:val="hybridMultilevel"/>
    <w:tmpl w:val="D8A4CE18"/>
    <w:lvl w:ilvl="0" w:tplc="1F3805B2">
      <w:start w:val="3"/>
      <w:numFmt w:val="bullet"/>
      <w:lvlText w:val="-"/>
      <w:lvlJc w:val="left"/>
      <w:pPr>
        <w:ind w:left="720" w:hanging="360"/>
      </w:pPr>
      <w:rPr>
        <w:rFonts w:ascii="Arial" w:eastAsia="Arial Unicode MS"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35A7065"/>
    <w:multiLevelType w:val="hybridMultilevel"/>
    <w:tmpl w:val="D11227F6"/>
    <w:lvl w:ilvl="0" w:tplc="ABCC5596">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3621F08"/>
    <w:multiLevelType w:val="hybridMultilevel"/>
    <w:tmpl w:val="38101882"/>
    <w:lvl w:ilvl="0" w:tplc="1F3805B2">
      <w:start w:val="3"/>
      <w:numFmt w:val="bullet"/>
      <w:lvlText w:val="-"/>
      <w:lvlJc w:val="left"/>
      <w:pPr>
        <w:ind w:left="720" w:hanging="360"/>
      </w:pPr>
      <w:rPr>
        <w:rFonts w:ascii="Arial" w:eastAsia="Arial Unicode MS"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6D153BC"/>
    <w:multiLevelType w:val="hybridMultilevel"/>
    <w:tmpl w:val="2EE68916"/>
    <w:lvl w:ilvl="0" w:tplc="225A4146">
      <w:start w:val="1"/>
      <w:numFmt w:val="decimal"/>
      <w:lvlText w:val="%1.1"/>
      <w:lvlJc w:val="left"/>
      <w:pPr>
        <w:ind w:left="357" w:hanging="357"/>
      </w:pPr>
      <w:rPr>
        <w:rFonts w:hint="default"/>
        <w:b/>
        <w:bCs/>
        <w:caps w:val="0"/>
        <w:smallCaps w:val="0"/>
        <w:strike w:val="0"/>
        <w:dstrike w:val="0"/>
        <w:color w:val="000000"/>
        <w:spacing w:val="0"/>
        <w:w w:val="100"/>
        <w:kern w:val="0"/>
        <w:position w:val="0"/>
        <w:highlight w:val="none"/>
        <w:vertAlign w:val="baseline"/>
      </w:rPr>
    </w:lvl>
    <w:lvl w:ilvl="1" w:tplc="30CA1452">
      <w:numFmt w:val="none"/>
      <w:lvlText w:val=""/>
      <w:lvlJc w:val="left"/>
      <w:pPr>
        <w:tabs>
          <w:tab w:val="num" w:pos="360"/>
        </w:tabs>
      </w:pPr>
    </w:lvl>
    <w:lvl w:ilvl="2" w:tplc="F7B44DD2">
      <w:numFmt w:val="none"/>
      <w:lvlText w:val=""/>
      <w:lvlJc w:val="left"/>
      <w:pPr>
        <w:tabs>
          <w:tab w:val="num" w:pos="360"/>
        </w:tabs>
      </w:pPr>
    </w:lvl>
    <w:lvl w:ilvl="3" w:tplc="C082C71E">
      <w:numFmt w:val="none"/>
      <w:lvlText w:val=""/>
      <w:lvlJc w:val="left"/>
      <w:pPr>
        <w:tabs>
          <w:tab w:val="num" w:pos="360"/>
        </w:tabs>
      </w:pPr>
    </w:lvl>
    <w:lvl w:ilvl="4" w:tplc="55004A96">
      <w:numFmt w:val="none"/>
      <w:lvlText w:val=""/>
      <w:lvlJc w:val="left"/>
      <w:pPr>
        <w:tabs>
          <w:tab w:val="num" w:pos="360"/>
        </w:tabs>
      </w:pPr>
    </w:lvl>
    <w:lvl w:ilvl="5" w:tplc="D5C22986">
      <w:numFmt w:val="none"/>
      <w:lvlText w:val=""/>
      <w:lvlJc w:val="left"/>
      <w:pPr>
        <w:tabs>
          <w:tab w:val="num" w:pos="360"/>
        </w:tabs>
      </w:pPr>
    </w:lvl>
    <w:lvl w:ilvl="6" w:tplc="4ADA1054">
      <w:numFmt w:val="none"/>
      <w:lvlText w:val=""/>
      <w:lvlJc w:val="left"/>
      <w:pPr>
        <w:tabs>
          <w:tab w:val="num" w:pos="360"/>
        </w:tabs>
      </w:pPr>
    </w:lvl>
    <w:lvl w:ilvl="7" w:tplc="DA766632">
      <w:numFmt w:val="none"/>
      <w:lvlText w:val=""/>
      <w:lvlJc w:val="left"/>
      <w:pPr>
        <w:tabs>
          <w:tab w:val="num" w:pos="360"/>
        </w:tabs>
      </w:pPr>
    </w:lvl>
    <w:lvl w:ilvl="8" w:tplc="16C84154">
      <w:numFmt w:val="none"/>
      <w:lvlText w:val=""/>
      <w:lvlJc w:val="left"/>
      <w:pPr>
        <w:tabs>
          <w:tab w:val="num" w:pos="360"/>
        </w:tabs>
      </w:pPr>
    </w:lvl>
  </w:abstractNum>
  <w:abstractNum w:abstractNumId="25" w15:restartNumberingAfterBreak="0">
    <w:nsid w:val="58241BFF"/>
    <w:multiLevelType w:val="multilevel"/>
    <w:tmpl w:val="08F60EB6"/>
    <w:lvl w:ilvl="0">
      <w:start w:val="3"/>
      <w:numFmt w:val="none"/>
      <w:lvlText w:val="9."/>
      <w:lvlJc w:val="left"/>
      <w:pPr>
        <w:ind w:left="502" w:hanging="360"/>
      </w:pPr>
      <w:rPr>
        <w:rFonts w:hint="default"/>
        <w:b/>
        <w:i w:val="0"/>
        <w:strike w:val="0"/>
        <w:dstrike w:val="0"/>
      </w:rPr>
    </w:lvl>
    <w:lvl w:ilvl="1">
      <w:start w:val="1"/>
      <w:numFmt w:val="decimal"/>
      <w:lvlText w:val="9.%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8C70088"/>
    <w:multiLevelType w:val="multilevel"/>
    <w:tmpl w:val="0A9A0A7C"/>
    <w:lvl w:ilvl="0">
      <w:start w:val="1"/>
      <w:numFmt w:val="decimal"/>
      <w:pStyle w:val="Nivel1"/>
      <w:lvlText w:val="%1."/>
      <w:lvlJc w:val="left"/>
      <w:pPr>
        <w:ind w:left="502" w:hanging="360"/>
      </w:pPr>
      <w:rPr>
        <w:rFonts w:hint="default"/>
        <w:b/>
        <w:i w:val="0"/>
        <w:strike w:val="0"/>
        <w:dstrike w:val="0"/>
      </w:rPr>
    </w:lvl>
    <w:lvl w:ilvl="1">
      <w:start w:val="1"/>
      <w:numFmt w:val="decimal"/>
      <w:pStyle w:val="Nivel2"/>
      <w:lvlText w:val="4 .%2."/>
      <w:lvlJc w:val="left"/>
      <w:pPr>
        <w:ind w:left="858" w:hanging="432"/>
      </w:pPr>
      <w:rPr>
        <w:rFonts w:ascii="Arial" w:hAnsi="Arial" w:cs="Arial" w:hint="default"/>
        <w:b w:val="0"/>
        <w:strike w:val="0"/>
      </w:rPr>
    </w:lvl>
    <w:lvl w:ilvl="2">
      <w:start w:val="1"/>
      <w:numFmt w:val="decimal"/>
      <w:pStyle w:val="Nivel3"/>
      <w:lvlText w:val="%1.%2.%3."/>
      <w:lvlJc w:val="left"/>
      <w:pPr>
        <w:ind w:left="1224" w:hanging="504"/>
      </w:pPr>
      <w:rPr>
        <w:rFonts w:hint="default"/>
        <w:i w:val="0"/>
        <w:strike w:val="0"/>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93C090B"/>
    <w:multiLevelType w:val="multilevel"/>
    <w:tmpl w:val="29C245D4"/>
    <w:lvl w:ilvl="0">
      <w:start w:val="6"/>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8" w15:restartNumberingAfterBreak="0">
    <w:nsid w:val="6BEA39FF"/>
    <w:multiLevelType w:val="multilevel"/>
    <w:tmpl w:val="A96897EC"/>
    <w:lvl w:ilvl="0">
      <w:start w:val="3"/>
      <w:numFmt w:val="none"/>
      <w:lvlText w:val="8."/>
      <w:lvlJc w:val="left"/>
      <w:pPr>
        <w:ind w:left="502" w:hanging="360"/>
      </w:pPr>
      <w:rPr>
        <w:rFonts w:hint="default"/>
        <w:b/>
        <w:i w:val="0"/>
        <w:strike w:val="0"/>
        <w:dstrike w:val="0"/>
      </w:rPr>
    </w:lvl>
    <w:lvl w:ilvl="1">
      <w:start w:val="1"/>
      <w:numFmt w:val="decimal"/>
      <w:lvlText w:val="5.%2."/>
      <w:lvlJc w:val="left"/>
      <w:pPr>
        <w:ind w:left="858" w:hanging="432"/>
      </w:pPr>
      <w:rPr>
        <w:rFonts w:hint="default"/>
        <w:b w:val="0"/>
        <w:strike w:val="0"/>
      </w:rPr>
    </w:lvl>
    <w:lvl w:ilvl="2">
      <w:start w:val="1"/>
      <w:numFmt w:val="decimal"/>
      <w:lvlText w:val="%1.%2.%3."/>
      <w:lvlJc w:val="left"/>
      <w:pPr>
        <w:ind w:left="1224" w:hanging="504"/>
      </w:pPr>
      <w:rPr>
        <w:rFonts w:hint="default"/>
        <w:i w:val="0"/>
        <w:strike w:val="0"/>
      </w:rPr>
    </w:lvl>
    <w:lvl w:ilvl="3">
      <w:start w:val="1"/>
      <w:numFmt w:val="decimal"/>
      <w:lvlText w:val="%1.%2.%3.%4."/>
      <w:lvlJc w:val="left"/>
      <w:pPr>
        <w:ind w:left="1728" w:hanging="648"/>
      </w:pPr>
      <w:rPr>
        <w:rFonts w:hint="default"/>
      </w:rPr>
    </w:lvl>
    <w:lvl w:ilvl="4">
      <w:start w:val="1"/>
      <w:numFmt w:val="decimal"/>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C3A2DD4"/>
    <w:multiLevelType w:val="multilevel"/>
    <w:tmpl w:val="BF40A12E"/>
    <w:lvl w:ilvl="0">
      <w:start w:val="12"/>
      <w:numFmt w:val="decimal"/>
      <w:lvlText w:val="%1"/>
      <w:lvlJc w:val="left"/>
      <w:pPr>
        <w:ind w:left="420" w:hanging="420"/>
      </w:pPr>
      <w:rPr>
        <w:rFonts w:hint="default"/>
      </w:rPr>
    </w:lvl>
    <w:lvl w:ilvl="1">
      <w:start w:val="1"/>
      <w:numFmt w:val="decimal"/>
      <w:lvlText w:val="%1.%2"/>
      <w:lvlJc w:val="left"/>
      <w:pPr>
        <w:ind w:left="852" w:hanging="4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0" w15:restartNumberingAfterBreak="0">
    <w:nsid w:val="6C6C44FF"/>
    <w:multiLevelType w:val="multilevel"/>
    <w:tmpl w:val="648A701E"/>
    <w:lvl w:ilvl="0">
      <w:start w:val="11"/>
      <w:numFmt w:val="decimal"/>
      <w:lvlText w:val="%1."/>
      <w:lvlJc w:val="left"/>
      <w:pPr>
        <w:ind w:left="435" w:hanging="435"/>
      </w:pPr>
      <w:rPr>
        <w:rFonts w:hint="default"/>
      </w:rPr>
    </w:lvl>
    <w:lvl w:ilvl="1">
      <w:start w:val="1"/>
      <w:numFmt w:val="decimal"/>
      <w:lvlText w:val="%1.%2."/>
      <w:lvlJc w:val="left"/>
      <w:pPr>
        <w:ind w:left="867" w:hanging="435"/>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1" w15:restartNumberingAfterBreak="0">
    <w:nsid w:val="6DCF5AFC"/>
    <w:multiLevelType w:val="multilevel"/>
    <w:tmpl w:val="5E1258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37635F4"/>
    <w:multiLevelType w:val="multilevel"/>
    <w:tmpl w:val="57D4BBB6"/>
    <w:lvl w:ilvl="0">
      <w:start w:val="2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96B58A9"/>
    <w:multiLevelType w:val="hybridMultilevel"/>
    <w:tmpl w:val="3EDCFAAE"/>
    <w:lvl w:ilvl="0" w:tplc="01044246">
      <w:start w:val="4"/>
      <w:numFmt w:val="decimal"/>
      <w:lvlText w:val="%1."/>
      <w:lvlJc w:val="left"/>
      <w:pPr>
        <w:ind w:left="357" w:hanging="357"/>
      </w:pPr>
      <w:rPr>
        <w:rFonts w:hAnsi="Arial Unicode MS" w:hint="default"/>
        <w:b/>
        <w:bCs/>
        <w:caps w:val="0"/>
        <w:smallCaps w:val="0"/>
        <w:strike w:val="0"/>
        <w:dstrike w:val="0"/>
        <w:color w:val="000000"/>
        <w:spacing w:val="0"/>
        <w:w w:val="100"/>
        <w:kern w:val="0"/>
        <w:position w:val="0"/>
        <w:vertAlign w:val="baseline"/>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A153A47"/>
    <w:multiLevelType w:val="hybridMultilevel"/>
    <w:tmpl w:val="CC1273FA"/>
    <w:numStyleLink w:val="EstiloImportado1"/>
  </w:abstractNum>
  <w:abstractNum w:abstractNumId="35" w15:restartNumberingAfterBreak="0">
    <w:nsid w:val="7BA6593A"/>
    <w:multiLevelType w:val="multilevel"/>
    <w:tmpl w:val="0416001D"/>
    <w:numStyleLink w:val="Estilo1"/>
  </w:abstractNum>
  <w:abstractNum w:abstractNumId="36" w15:restartNumberingAfterBreak="0">
    <w:nsid w:val="7BB52853"/>
    <w:multiLevelType w:val="multilevel"/>
    <w:tmpl w:val="489ACB4E"/>
    <w:lvl w:ilvl="0">
      <w:start w:val="1"/>
      <w:numFmt w:val="decimal"/>
      <w:lvlText w:val="%1"/>
      <w:lvlJc w:val="left"/>
      <w:pPr>
        <w:ind w:left="360" w:hanging="360"/>
      </w:pPr>
      <w:rPr>
        <w:rFonts w:eastAsia="Calibri" w:cs="Arial" w:hint="default"/>
      </w:rPr>
    </w:lvl>
    <w:lvl w:ilvl="1">
      <w:start w:val="1"/>
      <w:numFmt w:val="decimal"/>
      <w:lvlText w:val="%1.%2"/>
      <w:lvlJc w:val="left"/>
      <w:pPr>
        <w:ind w:left="360" w:hanging="360"/>
      </w:pPr>
      <w:rPr>
        <w:rFonts w:eastAsia="Calibri" w:cs="Arial" w:hint="default"/>
      </w:rPr>
    </w:lvl>
    <w:lvl w:ilvl="2">
      <w:start w:val="1"/>
      <w:numFmt w:val="decimal"/>
      <w:lvlText w:val="%1.%2.%3"/>
      <w:lvlJc w:val="left"/>
      <w:pPr>
        <w:ind w:left="720" w:hanging="720"/>
      </w:pPr>
      <w:rPr>
        <w:rFonts w:eastAsia="Calibri" w:cs="Arial" w:hint="default"/>
      </w:rPr>
    </w:lvl>
    <w:lvl w:ilvl="3">
      <w:start w:val="1"/>
      <w:numFmt w:val="decimal"/>
      <w:lvlText w:val="%1.%2.%3.%4"/>
      <w:lvlJc w:val="left"/>
      <w:pPr>
        <w:ind w:left="720" w:hanging="720"/>
      </w:pPr>
      <w:rPr>
        <w:rFonts w:eastAsia="Calibri" w:cs="Arial" w:hint="default"/>
      </w:rPr>
    </w:lvl>
    <w:lvl w:ilvl="4">
      <w:start w:val="1"/>
      <w:numFmt w:val="decimal"/>
      <w:lvlText w:val="%1.%2.%3.%4.%5"/>
      <w:lvlJc w:val="left"/>
      <w:pPr>
        <w:ind w:left="1080" w:hanging="1080"/>
      </w:pPr>
      <w:rPr>
        <w:rFonts w:eastAsia="Calibri" w:cs="Arial" w:hint="default"/>
      </w:rPr>
    </w:lvl>
    <w:lvl w:ilvl="5">
      <w:start w:val="1"/>
      <w:numFmt w:val="decimal"/>
      <w:lvlText w:val="%1.%2.%3.%4.%5.%6"/>
      <w:lvlJc w:val="left"/>
      <w:pPr>
        <w:ind w:left="1080" w:hanging="1080"/>
      </w:pPr>
      <w:rPr>
        <w:rFonts w:eastAsia="Calibri" w:cs="Arial" w:hint="default"/>
      </w:rPr>
    </w:lvl>
    <w:lvl w:ilvl="6">
      <w:start w:val="1"/>
      <w:numFmt w:val="decimal"/>
      <w:lvlText w:val="%1.%2.%3.%4.%5.%6.%7"/>
      <w:lvlJc w:val="left"/>
      <w:pPr>
        <w:ind w:left="1440" w:hanging="1440"/>
      </w:pPr>
      <w:rPr>
        <w:rFonts w:eastAsia="Calibri" w:cs="Arial" w:hint="default"/>
      </w:rPr>
    </w:lvl>
    <w:lvl w:ilvl="7">
      <w:start w:val="1"/>
      <w:numFmt w:val="decimal"/>
      <w:lvlText w:val="%1.%2.%3.%4.%5.%6.%7.%8"/>
      <w:lvlJc w:val="left"/>
      <w:pPr>
        <w:ind w:left="1440" w:hanging="1440"/>
      </w:pPr>
      <w:rPr>
        <w:rFonts w:eastAsia="Calibri" w:cs="Arial" w:hint="default"/>
      </w:rPr>
    </w:lvl>
    <w:lvl w:ilvl="8">
      <w:start w:val="1"/>
      <w:numFmt w:val="decimal"/>
      <w:lvlText w:val="%1.%2.%3.%4.%5.%6.%7.%8.%9"/>
      <w:lvlJc w:val="left"/>
      <w:pPr>
        <w:ind w:left="1800" w:hanging="1800"/>
      </w:pPr>
      <w:rPr>
        <w:rFonts w:eastAsia="Calibri" w:cs="Arial" w:hint="default"/>
      </w:rPr>
    </w:lvl>
  </w:abstractNum>
  <w:abstractNum w:abstractNumId="37" w15:restartNumberingAfterBreak="0">
    <w:nsid w:val="7D050D00"/>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6"/>
  </w:num>
  <w:num w:numId="2">
    <w:abstractNumId w:val="6"/>
  </w:num>
  <w:num w:numId="3">
    <w:abstractNumId w:val="1"/>
  </w:num>
  <w:num w:numId="4">
    <w:abstractNumId w:val="34"/>
  </w:num>
  <w:num w:numId="5">
    <w:abstractNumId w:val="37"/>
  </w:num>
  <w:num w:numId="6">
    <w:abstractNumId w:val="32"/>
  </w:num>
  <w:num w:numId="7">
    <w:abstractNumId w:val="18"/>
  </w:num>
  <w:num w:numId="8">
    <w:abstractNumId w:val="21"/>
  </w:num>
  <w:num w:numId="9">
    <w:abstractNumId w:val="29"/>
  </w:num>
  <w:num w:numId="10">
    <w:abstractNumId w:val="3"/>
  </w:num>
  <w:num w:numId="11">
    <w:abstractNumId w:val="31"/>
  </w:num>
  <w:num w:numId="12">
    <w:abstractNumId w:val="30"/>
  </w:num>
  <w:num w:numId="13">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10"/>
  </w:num>
  <w:num w:numId="16">
    <w:abstractNumId w:val="22"/>
  </w:num>
  <w:num w:numId="17">
    <w:abstractNumId w:val="35"/>
  </w:num>
  <w:num w:numId="18">
    <w:abstractNumId w:val="35"/>
  </w:num>
  <w:num w:numId="19">
    <w:abstractNumId w:val="33"/>
  </w:num>
  <w:num w:numId="20">
    <w:abstractNumId w:val="36"/>
  </w:num>
  <w:num w:numId="21">
    <w:abstractNumId w:val="19"/>
  </w:num>
  <w:num w:numId="22">
    <w:abstractNumId w:val="15"/>
  </w:num>
  <w:num w:numId="23">
    <w:abstractNumId w:val="13"/>
  </w:num>
  <w:num w:numId="24">
    <w:abstractNumId w:val="11"/>
  </w:num>
  <w:num w:numId="25">
    <w:abstractNumId w:val="5"/>
  </w:num>
  <w:num w:numId="26">
    <w:abstractNumId w:val="16"/>
  </w:num>
  <w:num w:numId="27">
    <w:abstractNumId w:val="14"/>
  </w:num>
  <w:num w:numId="28">
    <w:abstractNumId w:val="7"/>
  </w:num>
  <w:num w:numId="29">
    <w:abstractNumId w:val="23"/>
  </w:num>
  <w:num w:numId="30">
    <w:abstractNumId w:val="8"/>
  </w:num>
  <w:num w:numId="31">
    <w:abstractNumId w:val="28"/>
  </w:num>
  <w:num w:numId="32">
    <w:abstractNumId w:val="17"/>
  </w:num>
  <w:num w:numId="33">
    <w:abstractNumId w:val="25"/>
  </w:num>
  <w:num w:numId="34">
    <w:abstractNumId w:val="4"/>
  </w:num>
  <w:num w:numId="35">
    <w:abstractNumId w:val="12"/>
  </w:num>
  <w:num w:numId="36">
    <w:abstractNumId w:val="9"/>
  </w:num>
  <w:num w:numId="37">
    <w:abstractNumId w:val="2"/>
  </w:num>
  <w:num w:numId="38">
    <w:abstractNumId w:val="0"/>
  </w:num>
  <w:num w:numId="39">
    <w:abstractNumId w:val="0"/>
    <w:lvlOverride w:ilvl="0">
      <w:lvl w:ilvl="0">
        <w:start w:val="13"/>
        <w:numFmt w:val="decimal"/>
        <w:lvlText w:val="%1."/>
        <w:lvlJc w:val="left"/>
        <w:pPr>
          <w:ind w:left="502" w:hanging="360"/>
        </w:pPr>
        <w:rPr>
          <w:rFonts w:hint="default"/>
          <w:b/>
          <w:i w:val="0"/>
          <w:strike w:val="0"/>
          <w:dstrike w:val="0"/>
        </w:rPr>
      </w:lvl>
    </w:lvlOverride>
    <w:lvlOverride w:ilvl="1">
      <w:lvl w:ilvl="1">
        <w:start w:val="1"/>
        <w:numFmt w:val="decimal"/>
        <w:lvlText w:val="%1.%2."/>
        <w:lvlJc w:val="left"/>
        <w:pPr>
          <w:ind w:left="858" w:hanging="432"/>
        </w:pPr>
        <w:rPr>
          <w:rFonts w:hint="default"/>
          <w:b w:val="0"/>
          <w:strike w:val="0"/>
        </w:rPr>
      </w:lvl>
    </w:lvlOverride>
    <w:lvlOverride w:ilvl="2">
      <w:lvl w:ilvl="2">
        <w:start w:val="1"/>
        <w:numFmt w:val="decimal"/>
        <w:lvlText w:val="%1.5.%3."/>
        <w:lvlJc w:val="left"/>
        <w:pPr>
          <w:ind w:left="340" w:firstLine="380"/>
        </w:pPr>
        <w:rPr>
          <w:rFonts w:hint="default"/>
          <w:i w:val="0"/>
          <w:strike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4053"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0"/>
    <w:lvlOverride w:ilvl="0">
      <w:lvl w:ilvl="0">
        <w:start w:val="13"/>
        <w:numFmt w:val="decimal"/>
        <w:lvlText w:val="%1."/>
        <w:lvlJc w:val="left"/>
        <w:pPr>
          <w:ind w:left="502" w:hanging="360"/>
        </w:pPr>
        <w:rPr>
          <w:rFonts w:hint="default"/>
          <w:b/>
          <w:i w:val="0"/>
          <w:strike w:val="0"/>
          <w:dstrike w:val="0"/>
        </w:rPr>
      </w:lvl>
    </w:lvlOverride>
    <w:lvlOverride w:ilvl="1">
      <w:lvl w:ilvl="1">
        <w:start w:val="1"/>
        <w:numFmt w:val="decimal"/>
        <w:lvlText w:val="%1.%2."/>
        <w:lvlJc w:val="left"/>
        <w:pPr>
          <w:ind w:left="858" w:hanging="432"/>
        </w:pPr>
        <w:rPr>
          <w:rFonts w:hint="default"/>
          <w:b w:val="0"/>
          <w:strike w:val="0"/>
        </w:rPr>
      </w:lvl>
    </w:lvlOverride>
    <w:lvlOverride w:ilvl="2">
      <w:lvl w:ilvl="2">
        <w:start w:val="1"/>
        <w:numFmt w:val="decimal"/>
        <w:lvlRestart w:val="1"/>
        <w:lvlText w:val="%1.5.%3."/>
        <w:lvlJc w:val="left"/>
        <w:pPr>
          <w:ind w:left="340" w:firstLine="380"/>
        </w:pPr>
        <w:rPr>
          <w:rFonts w:hint="default"/>
          <w:i w:val="0"/>
          <w:strike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4053"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34"/>
    <w:lvlOverride w:ilvl="0">
      <w:startOverride w:val="2"/>
    </w:lvlOverride>
  </w:num>
  <w:num w:numId="42">
    <w:abstractNumId w:val="20"/>
  </w:num>
  <w:num w:numId="43">
    <w:abstractNumId w:val="26"/>
    <w:lvlOverride w:ilvl="0">
      <w:startOverride w:val="5"/>
    </w:lvlOverride>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70B"/>
    <w:rsid w:val="00013ADC"/>
    <w:rsid w:val="000176F9"/>
    <w:rsid w:val="0002699A"/>
    <w:rsid w:val="00031160"/>
    <w:rsid w:val="00041BA4"/>
    <w:rsid w:val="0006670B"/>
    <w:rsid w:val="000A4C04"/>
    <w:rsid w:val="000A648D"/>
    <w:rsid w:val="000E5961"/>
    <w:rsid w:val="00134D8F"/>
    <w:rsid w:val="0019110F"/>
    <w:rsid w:val="001B1075"/>
    <w:rsid w:val="001F1600"/>
    <w:rsid w:val="00251FCB"/>
    <w:rsid w:val="00255F6F"/>
    <w:rsid w:val="002D7378"/>
    <w:rsid w:val="002E394E"/>
    <w:rsid w:val="0035683C"/>
    <w:rsid w:val="004123CF"/>
    <w:rsid w:val="004355C7"/>
    <w:rsid w:val="00454371"/>
    <w:rsid w:val="00460A35"/>
    <w:rsid w:val="004D18A1"/>
    <w:rsid w:val="004F79EE"/>
    <w:rsid w:val="00514A28"/>
    <w:rsid w:val="00547C53"/>
    <w:rsid w:val="005743FB"/>
    <w:rsid w:val="00581366"/>
    <w:rsid w:val="005A64A7"/>
    <w:rsid w:val="005C256B"/>
    <w:rsid w:val="005F4A33"/>
    <w:rsid w:val="006123A7"/>
    <w:rsid w:val="00671467"/>
    <w:rsid w:val="00680503"/>
    <w:rsid w:val="0068637C"/>
    <w:rsid w:val="00763840"/>
    <w:rsid w:val="007C2A93"/>
    <w:rsid w:val="00807186"/>
    <w:rsid w:val="00830E4B"/>
    <w:rsid w:val="00844D4B"/>
    <w:rsid w:val="00866E8C"/>
    <w:rsid w:val="00897D1C"/>
    <w:rsid w:val="008D2ED3"/>
    <w:rsid w:val="008E5698"/>
    <w:rsid w:val="00927EAF"/>
    <w:rsid w:val="009A5B3B"/>
    <w:rsid w:val="009D19F6"/>
    <w:rsid w:val="009E64F2"/>
    <w:rsid w:val="009E6F33"/>
    <w:rsid w:val="00A20392"/>
    <w:rsid w:val="00A41332"/>
    <w:rsid w:val="00AA05A9"/>
    <w:rsid w:val="00AA36BD"/>
    <w:rsid w:val="00AC4160"/>
    <w:rsid w:val="00AF2BE7"/>
    <w:rsid w:val="00B876C1"/>
    <w:rsid w:val="00BA377C"/>
    <w:rsid w:val="00BC6525"/>
    <w:rsid w:val="00BD494D"/>
    <w:rsid w:val="00BF4A57"/>
    <w:rsid w:val="00BF5301"/>
    <w:rsid w:val="00C3457F"/>
    <w:rsid w:val="00C41394"/>
    <w:rsid w:val="00C709B9"/>
    <w:rsid w:val="00C71B3D"/>
    <w:rsid w:val="00C95717"/>
    <w:rsid w:val="00CA6751"/>
    <w:rsid w:val="00CB300B"/>
    <w:rsid w:val="00CB5FC4"/>
    <w:rsid w:val="00CC18D9"/>
    <w:rsid w:val="00D155AB"/>
    <w:rsid w:val="00D569AE"/>
    <w:rsid w:val="00D933BD"/>
    <w:rsid w:val="00D968E4"/>
    <w:rsid w:val="00DA30C9"/>
    <w:rsid w:val="00DE12A4"/>
    <w:rsid w:val="00DE535B"/>
    <w:rsid w:val="00E101B0"/>
    <w:rsid w:val="00E21982"/>
    <w:rsid w:val="00E254CB"/>
    <w:rsid w:val="00E45253"/>
    <w:rsid w:val="00E51B3C"/>
    <w:rsid w:val="00E72190"/>
    <w:rsid w:val="00F10808"/>
    <w:rsid w:val="00F43075"/>
    <w:rsid w:val="00F45F60"/>
    <w:rsid w:val="00F5757C"/>
    <w:rsid w:val="00F971C7"/>
    <w:rsid w:val="00FB4CDC"/>
    <w:rsid w:val="00FF09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C14C8F"/>
  <w15:chartTrackingRefBased/>
  <w15:docId w15:val="{42774B9D-A46B-454A-AB06-CCAE8419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70B"/>
    <w:pPr>
      <w:spacing w:after="0" w:line="240" w:lineRule="auto"/>
    </w:pPr>
    <w:rPr>
      <w:rFonts w:ascii="Ecofont_Spranq_eco_Sans" w:eastAsia="MS Mincho" w:hAnsi="Ecofont_Spranq_eco_Sans" w:cs="Tahoma"/>
      <w:sz w:val="24"/>
      <w:szCs w:val="24"/>
      <w:lang w:eastAsia="pt-BR"/>
    </w:rPr>
  </w:style>
  <w:style w:type="paragraph" w:styleId="Ttulo1">
    <w:name w:val="heading 1"/>
    <w:basedOn w:val="Normal"/>
    <w:next w:val="Normal"/>
    <w:link w:val="Ttulo1Char"/>
    <w:qFormat/>
    <w:rsid w:val="0006670B"/>
    <w:pPr>
      <w:keepNext/>
      <w:keepLines/>
      <w:spacing w:before="480"/>
      <w:outlineLvl w:val="0"/>
    </w:pPr>
    <w:rPr>
      <w:rFonts w:ascii="Calibri" w:eastAsia="MS Gothic" w:hAnsi="Calibri" w:cs="Times New Roman"/>
      <w:b/>
      <w:bCs/>
      <w:color w:val="365F91"/>
      <w:sz w:val="28"/>
      <w:szCs w:val="28"/>
    </w:rPr>
  </w:style>
  <w:style w:type="paragraph" w:styleId="Ttulo3">
    <w:name w:val="heading 3"/>
    <w:basedOn w:val="Normal"/>
    <w:next w:val="Normal"/>
    <w:link w:val="Ttulo3Char"/>
    <w:uiPriority w:val="9"/>
    <w:semiHidden/>
    <w:unhideWhenUsed/>
    <w:qFormat/>
    <w:rsid w:val="0006670B"/>
    <w:pPr>
      <w:keepNext/>
      <w:keepLines/>
      <w:pBdr>
        <w:top w:val="nil"/>
        <w:left w:val="nil"/>
        <w:bottom w:val="nil"/>
        <w:right w:val="nil"/>
        <w:between w:val="nil"/>
        <w:bar w:val="nil"/>
      </w:pBdr>
      <w:spacing w:before="200"/>
      <w:outlineLvl w:val="2"/>
    </w:pPr>
    <w:rPr>
      <w:rFonts w:ascii="Calibri" w:eastAsia="MS Gothic" w:hAnsi="Calibri" w:cs="Times New Roman"/>
      <w:b/>
      <w:bCs/>
      <w:color w:val="4F81BD"/>
      <w:bdr w:val="nil"/>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6670B"/>
    <w:rPr>
      <w:rFonts w:ascii="Calibri" w:eastAsia="MS Gothic" w:hAnsi="Calibri" w:cs="Times New Roman"/>
      <w:b/>
      <w:bCs/>
      <w:color w:val="365F91"/>
      <w:sz w:val="28"/>
      <w:szCs w:val="28"/>
      <w:lang w:eastAsia="pt-BR"/>
    </w:rPr>
  </w:style>
  <w:style w:type="character" w:customStyle="1" w:styleId="Ttulo3Char">
    <w:name w:val="Título 3 Char"/>
    <w:basedOn w:val="Fontepargpadro"/>
    <w:link w:val="Ttulo3"/>
    <w:uiPriority w:val="9"/>
    <w:semiHidden/>
    <w:rsid w:val="0006670B"/>
    <w:rPr>
      <w:rFonts w:ascii="Calibri" w:eastAsia="MS Gothic" w:hAnsi="Calibri" w:cs="Times New Roman"/>
      <w:b/>
      <w:bCs/>
      <w:color w:val="4F81BD"/>
      <w:sz w:val="24"/>
      <w:szCs w:val="24"/>
      <w:bdr w:val="nil"/>
      <w:lang w:val="en-US"/>
    </w:rPr>
  </w:style>
  <w:style w:type="paragraph" w:styleId="PargrafodaLista">
    <w:name w:val="List Paragraph"/>
    <w:basedOn w:val="Normal"/>
    <w:qFormat/>
    <w:rsid w:val="00E21982"/>
    <w:pPr>
      <w:ind w:left="720"/>
      <w:contextualSpacing/>
    </w:pPr>
  </w:style>
  <w:style w:type="character" w:styleId="Hyperlink">
    <w:name w:val="Hyperlink"/>
    <w:uiPriority w:val="99"/>
    <w:rsid w:val="00E21982"/>
    <w:rPr>
      <w:color w:val="000080"/>
      <w:u w:val="single"/>
    </w:rPr>
  </w:style>
  <w:style w:type="paragraph" w:customStyle="1" w:styleId="Nivel01">
    <w:name w:val="Nivel 01"/>
    <w:basedOn w:val="Ttulo1"/>
    <w:next w:val="Normal"/>
    <w:qFormat/>
    <w:rsid w:val="00E21982"/>
    <w:pPr>
      <w:numPr>
        <w:numId w:val="2"/>
      </w:numPr>
      <w:tabs>
        <w:tab w:val="left" w:pos="567"/>
      </w:tabs>
      <w:spacing w:before="240"/>
      <w:jc w:val="both"/>
    </w:pPr>
    <w:rPr>
      <w:rFonts w:ascii="Ecofont_Spranq_eco_Sans" w:hAnsi="Ecofont_Spranq_eco_Sans"/>
      <w:color w:val="000000"/>
      <w:sz w:val="20"/>
      <w:szCs w:val="20"/>
    </w:rPr>
  </w:style>
  <w:style w:type="paragraph" w:customStyle="1" w:styleId="Nivel10">
    <w:name w:val="Nivel1"/>
    <w:basedOn w:val="Ttulo1"/>
    <w:link w:val="Nivel1Char"/>
    <w:qFormat/>
    <w:rsid w:val="00E21982"/>
    <w:pPr>
      <w:spacing w:line="276" w:lineRule="auto"/>
      <w:ind w:left="357" w:hanging="357"/>
      <w:jc w:val="both"/>
    </w:pPr>
    <w:rPr>
      <w:rFonts w:ascii="Arial" w:hAnsi="Arial" w:cs="Arial"/>
      <w:bCs w:val="0"/>
      <w:color w:val="000000"/>
    </w:rPr>
  </w:style>
  <w:style w:type="character" w:customStyle="1" w:styleId="Nivel1Char">
    <w:name w:val="Nivel1 Char"/>
    <w:link w:val="Nivel10"/>
    <w:rsid w:val="00E21982"/>
    <w:rPr>
      <w:rFonts w:ascii="Arial" w:eastAsia="MS Gothic" w:hAnsi="Arial" w:cs="Arial"/>
      <w:b/>
      <w:color w:val="000000"/>
      <w:sz w:val="28"/>
      <w:szCs w:val="28"/>
      <w:lang w:eastAsia="pt-BR"/>
    </w:rPr>
  </w:style>
  <w:style w:type="paragraph" w:customStyle="1" w:styleId="PargrafodaLista1">
    <w:name w:val="Parágrafo da Lista1"/>
    <w:basedOn w:val="Normal"/>
    <w:qFormat/>
    <w:rsid w:val="00E21982"/>
    <w:pPr>
      <w:ind w:left="720"/>
    </w:pPr>
    <w:rPr>
      <w:rFonts w:eastAsia="Times New Roman" w:cs="Ecofont_Spranq_eco_Sans"/>
    </w:rPr>
  </w:style>
  <w:style w:type="paragraph" w:customStyle="1" w:styleId="Nivel2">
    <w:name w:val="Nivel 2"/>
    <w:link w:val="Nivel2Char"/>
    <w:qFormat/>
    <w:rsid w:val="00E21982"/>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E21982"/>
    <w:pPr>
      <w:numPr>
        <w:ilvl w:val="0"/>
      </w:numPr>
    </w:pPr>
    <w:rPr>
      <w:rFonts w:cs="Arial"/>
      <w:b/>
    </w:rPr>
  </w:style>
  <w:style w:type="paragraph" w:customStyle="1" w:styleId="Nivel3">
    <w:name w:val="Nivel 3"/>
    <w:basedOn w:val="Nivel2"/>
    <w:qFormat/>
    <w:rsid w:val="00E21982"/>
    <w:pPr>
      <w:numPr>
        <w:ilvl w:val="2"/>
      </w:numPr>
    </w:pPr>
    <w:rPr>
      <w:rFonts w:cs="Arial"/>
      <w:color w:val="000000"/>
    </w:rPr>
  </w:style>
  <w:style w:type="paragraph" w:customStyle="1" w:styleId="Nivel4">
    <w:name w:val="Nivel 4"/>
    <w:basedOn w:val="Nivel3"/>
    <w:qFormat/>
    <w:rsid w:val="00E21982"/>
    <w:pPr>
      <w:numPr>
        <w:ilvl w:val="3"/>
      </w:numPr>
    </w:pPr>
    <w:rPr>
      <w:color w:val="auto"/>
    </w:rPr>
  </w:style>
  <w:style w:type="paragraph" w:customStyle="1" w:styleId="Nivel5">
    <w:name w:val="Nivel 5"/>
    <w:basedOn w:val="Nivel4"/>
    <w:qFormat/>
    <w:rsid w:val="00E21982"/>
    <w:pPr>
      <w:numPr>
        <w:ilvl w:val="4"/>
      </w:numPr>
    </w:pPr>
  </w:style>
  <w:style w:type="character" w:styleId="Forte">
    <w:name w:val="Strong"/>
    <w:qFormat/>
    <w:rsid w:val="00E21982"/>
    <w:rPr>
      <w:b/>
      <w:bCs/>
    </w:rPr>
  </w:style>
  <w:style w:type="paragraph" w:customStyle="1" w:styleId="Corpo">
    <w:name w:val="Corpo"/>
    <w:rsid w:val="00E21982"/>
    <w:pPr>
      <w:pBdr>
        <w:top w:val="nil"/>
        <w:left w:val="nil"/>
        <w:bottom w:val="nil"/>
        <w:right w:val="nil"/>
        <w:between w:val="nil"/>
        <w:bar w:val="nil"/>
      </w:pBdr>
      <w:spacing w:after="0" w:line="240" w:lineRule="auto"/>
    </w:pPr>
    <w:rPr>
      <w:rFonts w:ascii="Arial" w:eastAsia="Arial Unicode MS" w:hAnsi="Arial" w:cs="Arial Unicode MS"/>
      <w:color w:val="000000"/>
      <w:sz w:val="20"/>
      <w:szCs w:val="20"/>
      <w:u w:color="000000"/>
      <w:bdr w:val="nil"/>
      <w:lang w:val="pt-PT" w:eastAsia="pt-BR"/>
    </w:rPr>
  </w:style>
  <w:style w:type="numbering" w:customStyle="1" w:styleId="EstiloImportado1">
    <w:name w:val="Estilo Importado 1"/>
    <w:rsid w:val="00E21982"/>
    <w:pPr>
      <w:numPr>
        <w:numId w:val="3"/>
      </w:numPr>
    </w:pPr>
  </w:style>
  <w:style w:type="paragraph" w:customStyle="1" w:styleId="CorpoA">
    <w:name w:val="Corpo A"/>
    <w:rsid w:val="00E21982"/>
    <w:pPr>
      <w:pBdr>
        <w:top w:val="nil"/>
        <w:left w:val="nil"/>
        <w:bottom w:val="nil"/>
        <w:right w:val="nil"/>
        <w:between w:val="nil"/>
        <w:bar w:val="nil"/>
      </w:pBdr>
      <w:spacing w:after="0" w:line="240" w:lineRule="auto"/>
    </w:pPr>
    <w:rPr>
      <w:rFonts w:ascii="Arial" w:eastAsia="Arial Unicode MS" w:hAnsi="Arial" w:cs="Arial Unicode MS"/>
      <w:color w:val="000000"/>
      <w:sz w:val="20"/>
      <w:szCs w:val="20"/>
      <w:u w:color="000000"/>
      <w:bdr w:val="nil"/>
      <w:lang w:val="pt-PT" w:eastAsia="pt-BR"/>
    </w:rPr>
  </w:style>
  <w:style w:type="character" w:customStyle="1" w:styleId="Nivel2Char">
    <w:name w:val="Nivel 2 Char"/>
    <w:link w:val="Nivel2"/>
    <w:rsid w:val="00E21982"/>
    <w:rPr>
      <w:rFonts w:ascii="Ecofont_Spranq_eco_Sans" w:eastAsia="Arial Unicode MS" w:hAnsi="Ecofont_Spranq_eco_Sans" w:cs="Times New Roman"/>
      <w:sz w:val="20"/>
      <w:szCs w:val="20"/>
      <w:lang w:eastAsia="pt-BR"/>
    </w:rPr>
  </w:style>
  <w:style w:type="paragraph" w:styleId="Cabealho">
    <w:name w:val="header"/>
    <w:basedOn w:val="Normal"/>
    <w:link w:val="CabealhoChar"/>
    <w:unhideWhenUsed/>
    <w:rsid w:val="00DE12A4"/>
    <w:pPr>
      <w:tabs>
        <w:tab w:val="center" w:pos="4252"/>
        <w:tab w:val="right" w:pos="8504"/>
      </w:tabs>
    </w:pPr>
  </w:style>
  <w:style w:type="character" w:customStyle="1" w:styleId="CabealhoChar">
    <w:name w:val="Cabeçalho Char"/>
    <w:basedOn w:val="Fontepargpadro"/>
    <w:link w:val="Cabealho"/>
    <w:rsid w:val="00DE12A4"/>
    <w:rPr>
      <w:rFonts w:ascii="Ecofont_Spranq_eco_Sans" w:eastAsia="MS Mincho" w:hAnsi="Ecofont_Spranq_eco_Sans" w:cs="Tahoma"/>
      <w:sz w:val="24"/>
      <w:szCs w:val="24"/>
      <w:lang w:eastAsia="pt-BR"/>
    </w:rPr>
  </w:style>
  <w:style w:type="paragraph" w:styleId="Rodap">
    <w:name w:val="footer"/>
    <w:basedOn w:val="Normal"/>
    <w:link w:val="RodapChar"/>
    <w:uiPriority w:val="99"/>
    <w:unhideWhenUsed/>
    <w:rsid w:val="00DE12A4"/>
    <w:pPr>
      <w:tabs>
        <w:tab w:val="center" w:pos="4252"/>
        <w:tab w:val="right" w:pos="8504"/>
      </w:tabs>
    </w:pPr>
  </w:style>
  <w:style w:type="character" w:customStyle="1" w:styleId="RodapChar">
    <w:name w:val="Rodapé Char"/>
    <w:basedOn w:val="Fontepargpadro"/>
    <w:link w:val="Rodap"/>
    <w:uiPriority w:val="99"/>
    <w:rsid w:val="00DE12A4"/>
    <w:rPr>
      <w:rFonts w:ascii="Ecofont_Spranq_eco_Sans" w:eastAsia="MS Mincho" w:hAnsi="Ecofont_Spranq_eco_Sans" w:cs="Tahoma"/>
      <w:sz w:val="24"/>
      <w:szCs w:val="24"/>
      <w:lang w:eastAsia="pt-BR"/>
    </w:rPr>
  </w:style>
  <w:style w:type="numbering" w:customStyle="1" w:styleId="Estilo1">
    <w:name w:val="Estilo1"/>
    <w:uiPriority w:val="99"/>
    <w:rsid w:val="004F79EE"/>
    <w:pPr>
      <w:numPr>
        <w:numId w:val="21"/>
      </w:numPr>
    </w:pPr>
  </w:style>
  <w:style w:type="table" w:styleId="Tabelacomgrade">
    <w:name w:val="Table Grid"/>
    <w:basedOn w:val="Tabelanormal"/>
    <w:rsid w:val="00B876C1"/>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nhideWhenUsed/>
    <w:rsid w:val="00F43075"/>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F43075"/>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F43075"/>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semiHidden/>
    <w:rsid w:val="00F43075"/>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01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454DA-F2C5-4B69-AF74-79325C5E1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18</Pages>
  <Words>4641</Words>
  <Characters>25065</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Campus Sapucaia do Sul</Company>
  <LinksUpToDate>false</LinksUpToDate>
  <CharactersWithSpaces>29647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 Sul-rio-grandense</dc:creator>
  <cp:keywords/>
  <dc:description/>
  <cp:lastModifiedBy>Juliano do Nascimento Kappes</cp:lastModifiedBy>
  <cp:revision>17</cp:revision>
  <dcterms:created xsi:type="dcterms:W3CDTF">2024-02-05T20:24:00Z</dcterms:created>
  <dcterms:modified xsi:type="dcterms:W3CDTF">2024-08-29T13:38:00Z</dcterms:modified>
</cp:coreProperties>
</file>