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B8BA83" w14:textId="77777777" w:rsidR="002308A1" w:rsidRPr="00CE20E0" w:rsidRDefault="002308A1" w:rsidP="00A10C63">
      <w:pPr>
        <w:spacing w:before="360"/>
        <w:rPr>
          <w:rFonts w:ascii="Arial" w:eastAsia="Times New Roman" w:hAnsi="Arial" w:cs="Arial"/>
          <w:b/>
          <w:color w:val="000000"/>
        </w:rPr>
      </w:pPr>
      <w:r w:rsidRPr="00CE20E0">
        <w:rPr>
          <w:rFonts w:ascii="Arial" w:eastAsia="Times New Roman" w:hAnsi="Arial" w:cs="Arial"/>
          <w:b/>
          <w:color w:val="000000"/>
        </w:rPr>
        <w:t xml:space="preserve">CÂMPUS </w:t>
      </w:r>
      <w:r w:rsidR="00410738" w:rsidRPr="00CE20E0">
        <w:rPr>
          <w:rFonts w:ascii="Arial" w:eastAsia="Times New Roman" w:hAnsi="Arial" w:cs="Arial"/>
          <w:b/>
          <w:color w:val="000000"/>
        </w:rPr>
        <w:t>Sapucaia do Sul</w:t>
      </w:r>
    </w:p>
    <w:p w14:paraId="19D7E6EB" w14:textId="360B448F" w:rsidR="005D224F" w:rsidRPr="00CE20E0" w:rsidRDefault="007B5F3C" w:rsidP="00094443">
      <w:pPr>
        <w:spacing w:before="360"/>
        <w:jc w:val="center"/>
        <w:rPr>
          <w:rFonts w:ascii="Arial" w:eastAsia="Times New Roman" w:hAnsi="Arial" w:cs="Arial"/>
          <w:b/>
        </w:rPr>
      </w:pPr>
      <w:proofErr w:type="spellStart"/>
      <w:r w:rsidRPr="00A10C63">
        <w:rPr>
          <w:rFonts w:ascii="Arial" w:eastAsia="Times New Roman" w:hAnsi="Arial" w:cs="Arial"/>
          <w:b/>
          <w:color w:val="000000"/>
        </w:rPr>
        <w:t>EDITALNº</w:t>
      </w:r>
      <w:proofErr w:type="spellEnd"/>
      <w:r w:rsidRPr="00A10C63">
        <w:rPr>
          <w:rFonts w:ascii="Arial" w:eastAsia="Times New Roman" w:hAnsi="Arial" w:cs="Arial"/>
          <w:b/>
          <w:color w:val="000000"/>
        </w:rPr>
        <w:t xml:space="preserve"> </w:t>
      </w:r>
      <w:r w:rsidR="00A10C63">
        <w:rPr>
          <w:rFonts w:ascii="Arial" w:eastAsia="Times New Roman" w:hAnsi="Arial" w:cs="Arial"/>
          <w:b/>
          <w:color w:val="000000"/>
        </w:rPr>
        <w:t>02</w:t>
      </w:r>
      <w:r w:rsidR="002308A1" w:rsidRPr="00A10C63">
        <w:rPr>
          <w:rFonts w:ascii="Arial" w:eastAsia="Times New Roman" w:hAnsi="Arial" w:cs="Arial"/>
          <w:b/>
        </w:rPr>
        <w:t>/20</w:t>
      </w:r>
      <w:r w:rsidR="0082438E" w:rsidRPr="00A10C63">
        <w:rPr>
          <w:rFonts w:ascii="Arial" w:eastAsia="Times New Roman" w:hAnsi="Arial" w:cs="Arial"/>
          <w:b/>
        </w:rPr>
        <w:t>21</w:t>
      </w:r>
    </w:p>
    <w:p w14:paraId="0AC2891C" w14:textId="77777777" w:rsidR="002308A1" w:rsidRPr="00CE20E0" w:rsidRDefault="002308A1" w:rsidP="00094443">
      <w:pPr>
        <w:spacing w:before="360"/>
        <w:jc w:val="center"/>
        <w:rPr>
          <w:rFonts w:ascii="Arial" w:eastAsia="Times New Roman" w:hAnsi="Arial" w:cs="Arial"/>
          <w:b/>
        </w:rPr>
      </w:pPr>
    </w:p>
    <w:p w14:paraId="6412B270" w14:textId="32943621" w:rsidR="002308A1" w:rsidRPr="00CE20E0" w:rsidRDefault="005D224F" w:rsidP="002308A1">
      <w:pPr>
        <w:ind w:left="3544" w:right="8"/>
        <w:jc w:val="both"/>
        <w:rPr>
          <w:rFonts w:ascii="Arial" w:hAnsi="Arial" w:cs="Arial"/>
          <w:b/>
        </w:rPr>
      </w:pPr>
      <w:r w:rsidRPr="00CE20E0">
        <w:rPr>
          <w:rFonts w:ascii="Arial" w:eastAsia="Times New Roman" w:hAnsi="Arial" w:cs="Arial"/>
          <w:b/>
          <w:color w:val="000000"/>
        </w:rPr>
        <w:t xml:space="preserve">Dispõem </w:t>
      </w:r>
      <w:r w:rsidR="00A10C63">
        <w:rPr>
          <w:rFonts w:ascii="Arial" w:eastAsia="Times New Roman" w:hAnsi="Arial" w:cs="Arial"/>
          <w:b/>
          <w:color w:val="000000"/>
        </w:rPr>
        <w:t xml:space="preserve">sobre </w:t>
      </w:r>
      <w:r w:rsidR="002308A1" w:rsidRPr="00CE20E0">
        <w:rPr>
          <w:rFonts w:ascii="Arial" w:eastAsia="Times New Roman" w:hAnsi="Arial" w:cs="Arial"/>
          <w:b/>
          <w:color w:val="000000"/>
        </w:rPr>
        <w:t xml:space="preserve">composição </w:t>
      </w:r>
      <w:r w:rsidR="002308A1" w:rsidRPr="00CE20E0">
        <w:rPr>
          <w:rFonts w:ascii="Arial" w:hAnsi="Arial" w:cs="Arial"/>
          <w:b/>
        </w:rPr>
        <w:t xml:space="preserve">para Seleção de Membros Internos e Externos para atuação nas Comissões de Verificação de Candidatos Autodeclarados negros (Pretos/Pardos) dos Processos Seletivos do </w:t>
      </w:r>
      <w:proofErr w:type="spellStart"/>
      <w:r w:rsidR="002308A1" w:rsidRPr="00CE20E0">
        <w:rPr>
          <w:rFonts w:ascii="Arial" w:hAnsi="Arial" w:cs="Arial"/>
          <w:b/>
        </w:rPr>
        <w:t>IFSul</w:t>
      </w:r>
      <w:proofErr w:type="spellEnd"/>
      <w:r w:rsidR="002308A1" w:rsidRPr="00CE20E0">
        <w:rPr>
          <w:rFonts w:ascii="Arial" w:hAnsi="Arial" w:cs="Arial"/>
          <w:b/>
        </w:rPr>
        <w:t xml:space="preserve">. </w:t>
      </w:r>
    </w:p>
    <w:p w14:paraId="0CEE1BD8" w14:textId="77777777" w:rsidR="002308A1" w:rsidRPr="00CE20E0" w:rsidRDefault="002308A1" w:rsidP="002308A1">
      <w:pPr>
        <w:spacing w:before="360" w:line="276" w:lineRule="auto"/>
        <w:ind w:left="4536"/>
        <w:jc w:val="both"/>
        <w:rPr>
          <w:rFonts w:ascii="Arial" w:eastAsia="Times New Roman" w:hAnsi="Arial" w:cs="Arial"/>
        </w:rPr>
      </w:pPr>
    </w:p>
    <w:p w14:paraId="25AED5EF" w14:textId="16464006" w:rsidR="00A332A2" w:rsidRPr="00CE20E0" w:rsidRDefault="00A33CE0" w:rsidP="00CE20E0">
      <w:pPr>
        <w:spacing w:line="360" w:lineRule="auto"/>
        <w:ind w:left="-6" w:right="6"/>
        <w:jc w:val="both"/>
        <w:rPr>
          <w:rFonts w:ascii="Arial" w:hAnsi="Arial" w:cs="Arial"/>
        </w:rPr>
      </w:pPr>
      <w:r w:rsidRPr="00CE20E0">
        <w:rPr>
          <w:rFonts w:ascii="Arial" w:eastAsia="Times New Roman" w:hAnsi="Arial" w:cs="Arial"/>
        </w:rPr>
        <w:t xml:space="preserve">O </w:t>
      </w:r>
      <w:r w:rsidR="002308A1" w:rsidRPr="00CE20E0">
        <w:rPr>
          <w:rFonts w:ascii="Arial" w:eastAsia="Times New Roman" w:hAnsi="Arial" w:cs="Arial"/>
          <w:b/>
        </w:rPr>
        <w:t xml:space="preserve">Diretor do </w:t>
      </w:r>
      <w:proofErr w:type="spellStart"/>
      <w:r w:rsidR="002308A1" w:rsidRPr="00CE20E0">
        <w:rPr>
          <w:rFonts w:ascii="Arial" w:eastAsia="Times New Roman" w:hAnsi="Arial" w:cs="Arial"/>
          <w:b/>
        </w:rPr>
        <w:t>Câmpus</w:t>
      </w:r>
      <w:proofErr w:type="spellEnd"/>
      <w:r w:rsidR="00C271F4" w:rsidRPr="00CE20E0">
        <w:rPr>
          <w:rFonts w:ascii="Arial" w:eastAsia="Times New Roman" w:hAnsi="Arial" w:cs="Arial"/>
          <w:b/>
        </w:rPr>
        <w:t xml:space="preserve"> Sapucaia do Sul</w:t>
      </w:r>
      <w:r w:rsidRPr="00CE20E0">
        <w:rPr>
          <w:rFonts w:ascii="Arial" w:eastAsia="Times New Roman" w:hAnsi="Arial" w:cs="Arial"/>
        </w:rPr>
        <w:t xml:space="preserve"> do</w:t>
      </w:r>
      <w:r w:rsidR="00C271F4" w:rsidRPr="00CE20E0">
        <w:rPr>
          <w:rFonts w:ascii="Arial" w:eastAsia="Times New Roman" w:hAnsi="Arial" w:cs="Arial"/>
        </w:rPr>
        <w:t xml:space="preserve"> </w:t>
      </w:r>
      <w:r w:rsidRPr="00CE20E0">
        <w:rPr>
          <w:rFonts w:ascii="Arial" w:eastAsia="Times New Roman" w:hAnsi="Arial" w:cs="Arial"/>
          <w:b/>
        </w:rPr>
        <w:t xml:space="preserve">Instituto Federal de Educação, Ciência e Tecnologia Sul-rio-grandense – </w:t>
      </w:r>
      <w:proofErr w:type="spellStart"/>
      <w:r w:rsidRPr="00CE20E0">
        <w:rPr>
          <w:rFonts w:ascii="Arial" w:eastAsia="Times New Roman" w:hAnsi="Arial" w:cs="Arial"/>
          <w:b/>
        </w:rPr>
        <w:t>IFSul</w:t>
      </w:r>
      <w:proofErr w:type="spellEnd"/>
      <w:r w:rsidR="00615D4A" w:rsidRPr="00CE20E0">
        <w:rPr>
          <w:rFonts w:ascii="Arial" w:eastAsia="Times New Roman" w:hAnsi="Arial" w:cs="Arial"/>
        </w:rPr>
        <w:t xml:space="preserve">, </w:t>
      </w:r>
      <w:r w:rsidRPr="00CE20E0">
        <w:rPr>
          <w:rFonts w:ascii="Arial" w:eastAsia="Times New Roman" w:hAnsi="Arial" w:cs="Arial"/>
        </w:rPr>
        <w:t xml:space="preserve">no uso de suas atribuições </w:t>
      </w:r>
      <w:r w:rsidR="00D03183" w:rsidRPr="00CE20E0">
        <w:rPr>
          <w:rFonts w:ascii="Arial" w:eastAsia="Times New Roman" w:hAnsi="Arial" w:cs="Arial"/>
        </w:rPr>
        <w:t>legais,</w:t>
      </w:r>
      <w:r w:rsidR="00D03183" w:rsidRPr="00CE20E0">
        <w:rPr>
          <w:rFonts w:ascii="Arial" w:hAnsi="Arial" w:cs="Arial"/>
        </w:rPr>
        <w:t xml:space="preserve"> para</w:t>
      </w:r>
      <w:r w:rsidR="002308A1" w:rsidRPr="00CE20E0">
        <w:rPr>
          <w:rFonts w:ascii="Arial" w:hAnsi="Arial" w:cs="Arial"/>
        </w:rPr>
        <w:t xml:space="preserve">  o cumprimento </w:t>
      </w:r>
      <w:r w:rsidR="00165EDE" w:rsidRPr="00CE20E0">
        <w:rPr>
          <w:rFonts w:ascii="Arial" w:hAnsi="Arial" w:cs="Arial"/>
        </w:rPr>
        <w:t xml:space="preserve">da </w:t>
      </w:r>
      <w:r w:rsidR="002308A1" w:rsidRPr="00CE20E0">
        <w:rPr>
          <w:rFonts w:ascii="Arial" w:hAnsi="Arial" w:cs="Arial"/>
        </w:rPr>
        <w:t xml:space="preserve">Lei nº 12.711, de 29 de agosto de 2012, da Portaria 04/2018 do MPOG e da Instrução Normativa nº 01/2019 do </w:t>
      </w:r>
      <w:proofErr w:type="spellStart"/>
      <w:r w:rsidR="002308A1" w:rsidRPr="00CE20E0">
        <w:rPr>
          <w:rFonts w:ascii="Arial" w:hAnsi="Arial" w:cs="Arial"/>
        </w:rPr>
        <w:t>IFSul</w:t>
      </w:r>
      <w:proofErr w:type="spellEnd"/>
      <w:r w:rsidR="002308A1" w:rsidRPr="00CE20E0">
        <w:rPr>
          <w:rFonts w:ascii="Arial" w:hAnsi="Arial" w:cs="Arial"/>
        </w:rPr>
        <w:t xml:space="preserve"> aprovado pela </w:t>
      </w:r>
      <w:r w:rsidR="00165EDE" w:rsidRPr="00CE20E0">
        <w:rPr>
          <w:rFonts w:ascii="Arial" w:hAnsi="Arial" w:cs="Arial"/>
        </w:rPr>
        <w:t>R</w:t>
      </w:r>
      <w:r w:rsidR="002308A1" w:rsidRPr="00CE20E0">
        <w:rPr>
          <w:rFonts w:ascii="Arial" w:hAnsi="Arial" w:cs="Arial"/>
        </w:rPr>
        <w:t xml:space="preserve">esolução </w:t>
      </w:r>
      <w:r w:rsidR="009E1751" w:rsidRPr="00CE20E0">
        <w:rPr>
          <w:rFonts w:ascii="Arial" w:hAnsi="Arial" w:cs="Arial"/>
        </w:rPr>
        <w:t>009/2019</w:t>
      </w:r>
      <w:r w:rsidR="002308A1" w:rsidRPr="00CE20E0">
        <w:rPr>
          <w:rFonts w:ascii="Arial" w:hAnsi="Arial" w:cs="Arial"/>
        </w:rPr>
        <w:t xml:space="preserve">,  </w:t>
      </w:r>
      <w:r w:rsidR="00955D99" w:rsidRPr="00CE20E0">
        <w:rPr>
          <w:rFonts w:ascii="Arial" w:eastAsia="Times New Roman" w:hAnsi="Arial" w:cs="Arial"/>
        </w:rPr>
        <w:t xml:space="preserve">torna </w:t>
      </w:r>
      <w:r w:rsidR="00955D99" w:rsidRPr="00CE20E0">
        <w:rPr>
          <w:rFonts w:ascii="Arial" w:eastAsia="Times New Roman" w:hAnsi="Arial" w:cs="Arial"/>
          <w:color w:val="000000"/>
        </w:rPr>
        <w:t>pública</w:t>
      </w:r>
      <w:r w:rsidR="0082438E" w:rsidRPr="00CE20E0">
        <w:rPr>
          <w:rFonts w:ascii="Arial" w:eastAsia="Times New Roman" w:hAnsi="Arial" w:cs="Arial"/>
          <w:color w:val="000000"/>
        </w:rPr>
        <w:t xml:space="preserve"> </w:t>
      </w:r>
      <w:r w:rsidR="007B5F3C" w:rsidRPr="00CE20E0">
        <w:rPr>
          <w:rFonts w:ascii="Arial" w:eastAsia="Calibri" w:hAnsi="Arial" w:cs="Arial"/>
        </w:rPr>
        <w:t xml:space="preserve">a abertura das inscrições </w:t>
      </w:r>
      <w:r w:rsidR="002308A1" w:rsidRPr="00CE20E0">
        <w:rPr>
          <w:rFonts w:ascii="Arial" w:hAnsi="Arial" w:cs="Arial"/>
        </w:rPr>
        <w:t>para Seleção de Membros Internos e Externos e cadastro reserva para atuação nas Comissões de Verificaç</w:t>
      </w:r>
      <w:r w:rsidR="00165EDE" w:rsidRPr="00CE20E0">
        <w:rPr>
          <w:rFonts w:ascii="Arial" w:hAnsi="Arial" w:cs="Arial"/>
        </w:rPr>
        <w:t>ão de Candidatos Autodeclarados</w:t>
      </w:r>
      <w:r w:rsidR="002308A1" w:rsidRPr="00CE20E0">
        <w:rPr>
          <w:rFonts w:ascii="Arial" w:hAnsi="Arial" w:cs="Arial"/>
        </w:rPr>
        <w:t xml:space="preserve"> negros (Pretos/Pardos) dos Processos Seletivos do </w:t>
      </w:r>
      <w:proofErr w:type="spellStart"/>
      <w:r w:rsidR="002308A1" w:rsidRPr="00CE20E0">
        <w:rPr>
          <w:rFonts w:ascii="Arial" w:hAnsi="Arial" w:cs="Arial"/>
        </w:rPr>
        <w:t>IFSul</w:t>
      </w:r>
      <w:proofErr w:type="spellEnd"/>
      <w:r w:rsidR="002308A1" w:rsidRPr="00CE20E0">
        <w:rPr>
          <w:rFonts w:ascii="Arial" w:hAnsi="Arial" w:cs="Arial"/>
        </w:rPr>
        <w:t xml:space="preserve">. </w:t>
      </w:r>
    </w:p>
    <w:p w14:paraId="3F51E899" w14:textId="77777777" w:rsidR="002308A1" w:rsidRPr="00CE20E0" w:rsidRDefault="002308A1" w:rsidP="00CE20E0">
      <w:pPr>
        <w:spacing w:line="360" w:lineRule="auto"/>
        <w:ind w:left="-6" w:right="6"/>
        <w:jc w:val="both"/>
        <w:rPr>
          <w:rFonts w:ascii="Arial" w:hAnsi="Arial" w:cs="Arial"/>
        </w:rPr>
      </w:pPr>
    </w:p>
    <w:p w14:paraId="445506F4" w14:textId="77777777" w:rsidR="002308A1" w:rsidRPr="00CE20E0" w:rsidRDefault="002308A1" w:rsidP="00CE20E0">
      <w:pPr>
        <w:pStyle w:val="Ttulo11"/>
        <w:numPr>
          <w:ilvl w:val="0"/>
          <w:numId w:val="19"/>
        </w:numPr>
        <w:tabs>
          <w:tab w:val="left" w:pos="350"/>
        </w:tabs>
        <w:spacing w:line="360" w:lineRule="auto"/>
        <w:rPr>
          <w:sz w:val="24"/>
          <w:szCs w:val="24"/>
        </w:rPr>
      </w:pPr>
      <w:r w:rsidRPr="00CE20E0">
        <w:rPr>
          <w:spacing w:val="-3"/>
          <w:sz w:val="24"/>
          <w:szCs w:val="24"/>
        </w:rPr>
        <w:t>DAS</w:t>
      </w:r>
      <w:r w:rsidRPr="00CE20E0">
        <w:rPr>
          <w:sz w:val="24"/>
          <w:szCs w:val="24"/>
        </w:rPr>
        <w:t xml:space="preserve"> VAGAS</w:t>
      </w:r>
    </w:p>
    <w:p w14:paraId="0CF8A286" w14:textId="77777777" w:rsidR="002308A1" w:rsidRPr="00CE20E0" w:rsidRDefault="002308A1" w:rsidP="00CE20E0">
      <w:pPr>
        <w:pStyle w:val="Corpodetexto"/>
        <w:spacing w:before="3" w:line="360" w:lineRule="auto"/>
        <w:jc w:val="both"/>
        <w:rPr>
          <w:b/>
          <w:sz w:val="24"/>
          <w:szCs w:val="24"/>
        </w:rPr>
      </w:pPr>
    </w:p>
    <w:p w14:paraId="397FA707" w14:textId="77777777" w:rsidR="002308A1" w:rsidRPr="00CE20E0" w:rsidRDefault="002308A1" w:rsidP="00CE20E0">
      <w:pPr>
        <w:pStyle w:val="PargrafodaLista"/>
        <w:numPr>
          <w:ilvl w:val="1"/>
          <w:numId w:val="19"/>
        </w:numPr>
        <w:tabs>
          <w:tab w:val="left" w:pos="556"/>
        </w:tabs>
        <w:autoSpaceDE w:val="0"/>
        <w:autoSpaceDN w:val="0"/>
        <w:spacing w:before="1" w:line="360" w:lineRule="auto"/>
        <w:ind w:left="102" w:right="105"/>
        <w:contextualSpacing w:val="0"/>
        <w:jc w:val="both"/>
        <w:rPr>
          <w:rFonts w:ascii="Arial" w:hAnsi="Arial" w:cs="Arial"/>
        </w:rPr>
      </w:pPr>
      <w:r w:rsidRPr="00CE20E0">
        <w:rPr>
          <w:rFonts w:ascii="Arial" w:hAnsi="Arial" w:cs="Arial"/>
          <w:b/>
          <w:bCs/>
        </w:rPr>
        <w:t>1.1</w:t>
      </w:r>
      <w:r w:rsidRPr="00CE20E0">
        <w:rPr>
          <w:rFonts w:ascii="Arial" w:hAnsi="Arial" w:cs="Arial"/>
        </w:rPr>
        <w:t xml:space="preserve"> Atendendo ao Art. 3º da Instrução Normativa 01/2019 (Anexo I) do </w:t>
      </w:r>
      <w:proofErr w:type="spellStart"/>
      <w:r w:rsidRPr="00CE20E0">
        <w:rPr>
          <w:rFonts w:ascii="Arial" w:hAnsi="Arial" w:cs="Arial"/>
        </w:rPr>
        <w:t>IFSul</w:t>
      </w:r>
      <w:proofErr w:type="spellEnd"/>
      <w:r w:rsidRPr="00CE20E0">
        <w:rPr>
          <w:rFonts w:ascii="Arial" w:hAnsi="Arial" w:cs="Arial"/>
        </w:rPr>
        <w:t xml:space="preserve">, a comissão de </w:t>
      </w:r>
      <w:proofErr w:type="spellStart"/>
      <w:r w:rsidRPr="00CE20E0">
        <w:rPr>
          <w:rFonts w:ascii="Arial" w:hAnsi="Arial" w:cs="Arial"/>
        </w:rPr>
        <w:t>heteroidentificação</w:t>
      </w:r>
      <w:proofErr w:type="spellEnd"/>
      <w:r w:rsidRPr="00CE20E0">
        <w:rPr>
          <w:rFonts w:ascii="Arial" w:hAnsi="Arial" w:cs="Arial"/>
        </w:rPr>
        <w:t xml:space="preserve"> complementar à autodeclaração tem a função de confirmar a autodeclaração e deverá ser constit</w:t>
      </w:r>
      <w:r w:rsidR="00165EDE" w:rsidRPr="00CE20E0">
        <w:rPr>
          <w:rFonts w:ascii="Arial" w:hAnsi="Arial" w:cs="Arial"/>
        </w:rPr>
        <w:t xml:space="preserve">uída em cada unidade do </w:t>
      </w:r>
      <w:proofErr w:type="spellStart"/>
      <w:r w:rsidR="00165EDE" w:rsidRPr="00CE20E0">
        <w:rPr>
          <w:rFonts w:ascii="Arial" w:hAnsi="Arial" w:cs="Arial"/>
        </w:rPr>
        <w:t>IFSul</w:t>
      </w:r>
      <w:proofErr w:type="spellEnd"/>
      <w:r w:rsidR="00165EDE" w:rsidRPr="00CE20E0">
        <w:rPr>
          <w:rFonts w:ascii="Arial" w:hAnsi="Arial" w:cs="Arial"/>
        </w:rPr>
        <w:t xml:space="preserve"> (</w:t>
      </w:r>
      <w:proofErr w:type="spellStart"/>
      <w:r w:rsidR="00165EDE" w:rsidRPr="00CE20E0">
        <w:rPr>
          <w:rFonts w:ascii="Arial" w:hAnsi="Arial" w:cs="Arial"/>
        </w:rPr>
        <w:t>Câmpus</w:t>
      </w:r>
      <w:proofErr w:type="spellEnd"/>
      <w:r w:rsidR="00165EDE" w:rsidRPr="00CE20E0">
        <w:rPr>
          <w:rFonts w:ascii="Arial" w:hAnsi="Arial" w:cs="Arial"/>
        </w:rPr>
        <w:t xml:space="preserve"> e R</w:t>
      </w:r>
      <w:r w:rsidRPr="00CE20E0">
        <w:rPr>
          <w:rFonts w:ascii="Arial" w:hAnsi="Arial" w:cs="Arial"/>
        </w:rPr>
        <w:t xml:space="preserve">eitoria) por 5 (cinco) titulares e 5 (cinco) suplentes. </w:t>
      </w:r>
    </w:p>
    <w:p w14:paraId="713781CB" w14:textId="77777777" w:rsidR="002308A1" w:rsidRPr="00CE20E0" w:rsidRDefault="002308A1" w:rsidP="00CE20E0">
      <w:pPr>
        <w:pStyle w:val="PargrafodaLista"/>
        <w:numPr>
          <w:ilvl w:val="1"/>
          <w:numId w:val="19"/>
        </w:numPr>
        <w:tabs>
          <w:tab w:val="left" w:pos="556"/>
        </w:tabs>
        <w:autoSpaceDE w:val="0"/>
        <w:autoSpaceDN w:val="0"/>
        <w:spacing w:before="1" w:line="360" w:lineRule="auto"/>
        <w:ind w:left="102" w:right="105"/>
        <w:contextualSpacing w:val="0"/>
        <w:jc w:val="both"/>
        <w:rPr>
          <w:rFonts w:ascii="Arial" w:hAnsi="Arial" w:cs="Arial"/>
        </w:rPr>
      </w:pPr>
    </w:p>
    <w:p w14:paraId="797B492C" w14:textId="77777777" w:rsidR="002308A1" w:rsidRPr="00CE20E0" w:rsidRDefault="002308A1" w:rsidP="00CE20E0">
      <w:pPr>
        <w:pStyle w:val="PargrafodaLista"/>
        <w:numPr>
          <w:ilvl w:val="1"/>
          <w:numId w:val="19"/>
        </w:numPr>
        <w:tabs>
          <w:tab w:val="left" w:pos="556"/>
        </w:tabs>
        <w:autoSpaceDE w:val="0"/>
        <w:autoSpaceDN w:val="0"/>
        <w:spacing w:before="1" w:line="360" w:lineRule="auto"/>
        <w:ind w:left="102" w:right="105"/>
        <w:contextualSpacing w:val="0"/>
        <w:jc w:val="both"/>
        <w:rPr>
          <w:rFonts w:ascii="Arial" w:hAnsi="Arial" w:cs="Arial"/>
        </w:rPr>
      </w:pPr>
      <w:r w:rsidRPr="00CE20E0">
        <w:rPr>
          <w:rFonts w:ascii="Arial" w:hAnsi="Arial" w:cs="Arial"/>
          <w:b/>
          <w:bCs/>
        </w:rPr>
        <w:t>1.2.</w:t>
      </w:r>
      <w:r w:rsidRPr="00CE20E0">
        <w:rPr>
          <w:rFonts w:ascii="Arial" w:hAnsi="Arial" w:cs="Arial"/>
        </w:rPr>
        <w:t xml:space="preserve"> A comissão deverá ser composta por servidores docentes, servidores técnico-administrativos, estudantes maiores de 18 anos, membros da sociedade civil e de instituições (associações, confederações, federações, conselhos, movimentos organizados, organizações, sindicatos e fóruns). </w:t>
      </w:r>
    </w:p>
    <w:p w14:paraId="0FFBB9B5" w14:textId="77777777" w:rsidR="002308A1" w:rsidRPr="00CE20E0" w:rsidRDefault="002308A1" w:rsidP="00CE20E0">
      <w:pPr>
        <w:spacing w:after="177" w:line="360" w:lineRule="auto"/>
        <w:rPr>
          <w:rFonts w:ascii="Arial" w:hAnsi="Arial" w:cs="Arial"/>
          <w:color w:val="000000"/>
        </w:rPr>
      </w:pPr>
    </w:p>
    <w:p w14:paraId="4710157E" w14:textId="77777777" w:rsidR="002308A1" w:rsidRPr="00CE20E0" w:rsidRDefault="002308A1" w:rsidP="00CE20E0">
      <w:pPr>
        <w:pStyle w:val="Ttulo1"/>
        <w:widowControl/>
        <w:numPr>
          <w:ilvl w:val="0"/>
          <w:numId w:val="19"/>
        </w:numPr>
        <w:spacing w:before="0" w:after="175" w:line="360" w:lineRule="auto"/>
        <w:rPr>
          <w:rFonts w:ascii="Arial" w:hAnsi="Arial" w:cs="Arial"/>
          <w:sz w:val="24"/>
          <w:szCs w:val="24"/>
        </w:rPr>
      </w:pPr>
      <w:r w:rsidRPr="00CE20E0">
        <w:rPr>
          <w:rFonts w:ascii="Arial" w:hAnsi="Arial" w:cs="Arial"/>
          <w:sz w:val="24"/>
          <w:szCs w:val="24"/>
        </w:rPr>
        <w:t xml:space="preserve">DA COMISSÃO DE HETEROIDENTIFICAÇÃO </w:t>
      </w:r>
    </w:p>
    <w:p w14:paraId="4F155A37" w14:textId="77777777" w:rsidR="002308A1" w:rsidRPr="00CE20E0" w:rsidRDefault="002308A1" w:rsidP="00CE20E0">
      <w:pPr>
        <w:spacing w:line="360" w:lineRule="auto"/>
        <w:ind w:left="-5" w:right="8"/>
        <w:rPr>
          <w:rFonts w:ascii="Arial" w:hAnsi="Arial" w:cs="Arial"/>
        </w:rPr>
      </w:pPr>
      <w:r w:rsidRPr="00CE20E0">
        <w:rPr>
          <w:rFonts w:ascii="Arial" w:hAnsi="Arial" w:cs="Arial"/>
          <w:b/>
        </w:rPr>
        <w:t xml:space="preserve">2.1. </w:t>
      </w:r>
      <w:r w:rsidRPr="00CE20E0">
        <w:rPr>
          <w:rFonts w:ascii="Arial" w:hAnsi="Arial" w:cs="Arial"/>
        </w:rPr>
        <w:t xml:space="preserve">A Comissão de </w:t>
      </w:r>
      <w:proofErr w:type="spellStart"/>
      <w:r w:rsidRPr="00CE20E0">
        <w:rPr>
          <w:rFonts w:ascii="Arial" w:hAnsi="Arial" w:cs="Arial"/>
        </w:rPr>
        <w:t>heteroidentificação</w:t>
      </w:r>
      <w:proofErr w:type="spellEnd"/>
      <w:r w:rsidRPr="00CE20E0">
        <w:rPr>
          <w:rFonts w:ascii="Arial" w:hAnsi="Arial" w:cs="Arial"/>
        </w:rPr>
        <w:t xml:space="preserve"> terá as seguintes atribuições: </w:t>
      </w:r>
    </w:p>
    <w:p w14:paraId="144FF0A5" w14:textId="77777777" w:rsidR="002308A1" w:rsidRPr="00CE20E0" w:rsidRDefault="007E2A1E" w:rsidP="00CE20E0">
      <w:pPr>
        <w:pStyle w:val="PargrafodaLista"/>
        <w:widowControl/>
        <w:numPr>
          <w:ilvl w:val="0"/>
          <w:numId w:val="23"/>
        </w:numPr>
        <w:spacing w:after="140" w:line="360" w:lineRule="auto"/>
        <w:ind w:right="8"/>
        <w:jc w:val="both"/>
        <w:rPr>
          <w:rFonts w:ascii="Arial" w:hAnsi="Arial" w:cs="Arial"/>
        </w:rPr>
      </w:pPr>
      <w:r w:rsidRPr="00CE20E0">
        <w:rPr>
          <w:rFonts w:ascii="Arial" w:hAnsi="Arial" w:cs="Arial"/>
        </w:rPr>
        <w:lastRenderedPageBreak/>
        <w:t>A</w:t>
      </w:r>
      <w:r w:rsidR="002308A1" w:rsidRPr="00CE20E0">
        <w:rPr>
          <w:rFonts w:ascii="Arial" w:hAnsi="Arial" w:cs="Arial"/>
        </w:rPr>
        <w:t>valiar e emitir parecer quanto ao enquadramento, ou não, d</w:t>
      </w:r>
      <w:r w:rsidR="00165EDE" w:rsidRPr="00CE20E0">
        <w:rPr>
          <w:rFonts w:ascii="Arial" w:hAnsi="Arial" w:cs="Arial"/>
        </w:rPr>
        <w:t>o candidato autodeclarado negro (preto/pardo</w:t>
      </w:r>
      <w:r w:rsidR="002308A1" w:rsidRPr="00CE20E0">
        <w:rPr>
          <w:rFonts w:ascii="Arial" w:hAnsi="Arial" w:cs="Arial"/>
        </w:rPr>
        <w:t>) nas vagas reservadas</w:t>
      </w:r>
      <w:r w:rsidR="00165EDE" w:rsidRPr="00CE20E0">
        <w:rPr>
          <w:rFonts w:ascii="Arial" w:hAnsi="Arial" w:cs="Arial"/>
        </w:rPr>
        <w:t>,</w:t>
      </w:r>
      <w:r w:rsidR="002308A1" w:rsidRPr="00CE20E0">
        <w:rPr>
          <w:rFonts w:ascii="Arial" w:hAnsi="Arial" w:cs="Arial"/>
        </w:rPr>
        <w:t xml:space="preserve"> de a</w:t>
      </w:r>
      <w:r w:rsidR="00165EDE" w:rsidRPr="00CE20E0">
        <w:rPr>
          <w:rFonts w:ascii="Arial" w:hAnsi="Arial" w:cs="Arial"/>
        </w:rPr>
        <w:t>cordo com a legislação vigente;</w:t>
      </w:r>
    </w:p>
    <w:p w14:paraId="59CFAC2E" w14:textId="77777777" w:rsidR="002308A1" w:rsidRPr="00CE20E0" w:rsidRDefault="007E2A1E" w:rsidP="00CE20E0">
      <w:pPr>
        <w:pStyle w:val="PargrafodaLista"/>
        <w:widowControl/>
        <w:numPr>
          <w:ilvl w:val="0"/>
          <w:numId w:val="23"/>
        </w:numPr>
        <w:spacing w:after="140" w:line="360" w:lineRule="auto"/>
        <w:ind w:right="8"/>
        <w:jc w:val="both"/>
        <w:rPr>
          <w:rFonts w:ascii="Arial" w:hAnsi="Arial" w:cs="Arial"/>
        </w:rPr>
      </w:pPr>
      <w:r w:rsidRPr="00CE20E0">
        <w:rPr>
          <w:rFonts w:ascii="Arial" w:hAnsi="Arial" w:cs="Arial"/>
        </w:rPr>
        <w:t>C</w:t>
      </w:r>
      <w:r w:rsidR="002658A6" w:rsidRPr="00CE20E0">
        <w:rPr>
          <w:rFonts w:ascii="Arial" w:hAnsi="Arial" w:cs="Arial"/>
        </w:rPr>
        <w:t xml:space="preserve">olaborar no aperfeiçoamento constante do </w:t>
      </w:r>
      <w:r w:rsidR="002308A1" w:rsidRPr="00CE20E0">
        <w:rPr>
          <w:rFonts w:ascii="Arial" w:hAnsi="Arial" w:cs="Arial"/>
        </w:rPr>
        <w:t xml:space="preserve">procedimento </w:t>
      </w:r>
      <w:r w:rsidR="00165EDE" w:rsidRPr="00CE20E0">
        <w:rPr>
          <w:rFonts w:ascii="Arial" w:hAnsi="Arial" w:cs="Arial"/>
        </w:rPr>
        <w:t>d</w:t>
      </w:r>
      <w:r w:rsidR="002308A1" w:rsidRPr="00CE20E0">
        <w:rPr>
          <w:rFonts w:ascii="Arial" w:hAnsi="Arial" w:cs="Arial"/>
        </w:rPr>
        <w:t xml:space="preserve">e </w:t>
      </w:r>
      <w:proofErr w:type="spellStart"/>
      <w:r w:rsidR="002308A1" w:rsidRPr="00CE20E0">
        <w:rPr>
          <w:rFonts w:ascii="Arial" w:hAnsi="Arial" w:cs="Arial"/>
        </w:rPr>
        <w:t>heteroidentificação</w:t>
      </w:r>
      <w:proofErr w:type="spellEnd"/>
      <w:r w:rsidR="002308A1" w:rsidRPr="00CE20E0">
        <w:rPr>
          <w:rFonts w:ascii="Arial" w:hAnsi="Arial" w:cs="Arial"/>
        </w:rPr>
        <w:t xml:space="preserve">. </w:t>
      </w:r>
    </w:p>
    <w:p w14:paraId="08CCDD89" w14:textId="77777777" w:rsidR="002658A6" w:rsidRPr="00CE20E0" w:rsidRDefault="002308A1" w:rsidP="00CE20E0">
      <w:pPr>
        <w:widowControl/>
        <w:numPr>
          <w:ilvl w:val="1"/>
          <w:numId w:val="21"/>
        </w:numPr>
        <w:spacing w:after="140" w:line="360" w:lineRule="auto"/>
        <w:ind w:left="0" w:right="8" w:hanging="10"/>
        <w:jc w:val="both"/>
        <w:rPr>
          <w:rFonts w:ascii="Arial" w:hAnsi="Arial" w:cs="Arial"/>
        </w:rPr>
      </w:pPr>
      <w:r w:rsidRPr="00CE20E0">
        <w:rPr>
          <w:rFonts w:ascii="Arial" w:hAnsi="Arial" w:cs="Arial"/>
        </w:rPr>
        <w:t>Após selecionados os membros da Comissão,</w:t>
      </w:r>
      <w:r w:rsidR="002658A6" w:rsidRPr="00CE20E0">
        <w:rPr>
          <w:rFonts w:ascii="Arial" w:hAnsi="Arial" w:cs="Arial"/>
        </w:rPr>
        <w:t xml:space="preserve"> para aqueles que ainda não tiverem formação específica, será ofertado o Curso </w:t>
      </w:r>
      <w:r w:rsidRPr="00CE20E0">
        <w:rPr>
          <w:rFonts w:ascii="Arial" w:hAnsi="Arial" w:cs="Arial"/>
        </w:rPr>
        <w:t xml:space="preserve">“Capacitação para as comissões de </w:t>
      </w:r>
      <w:proofErr w:type="spellStart"/>
      <w:r w:rsidRPr="00CE20E0">
        <w:rPr>
          <w:rFonts w:ascii="Arial" w:hAnsi="Arial" w:cs="Arial"/>
        </w:rPr>
        <w:t>heteroidentificação</w:t>
      </w:r>
      <w:proofErr w:type="spellEnd"/>
      <w:r w:rsidRPr="00CE20E0">
        <w:rPr>
          <w:rFonts w:ascii="Arial" w:hAnsi="Arial" w:cs="Arial"/>
        </w:rPr>
        <w:t xml:space="preserve"> do </w:t>
      </w:r>
      <w:proofErr w:type="spellStart"/>
      <w:r w:rsidRPr="00CE20E0">
        <w:rPr>
          <w:rFonts w:ascii="Arial" w:hAnsi="Arial" w:cs="Arial"/>
        </w:rPr>
        <w:t>IFSul</w:t>
      </w:r>
      <w:proofErr w:type="spellEnd"/>
      <w:r w:rsidR="002658A6" w:rsidRPr="00CE20E0">
        <w:rPr>
          <w:rFonts w:ascii="Arial" w:hAnsi="Arial" w:cs="Arial"/>
        </w:rPr>
        <w:t>”;</w:t>
      </w:r>
    </w:p>
    <w:p w14:paraId="365B8CCA" w14:textId="77777777" w:rsidR="002308A1" w:rsidRPr="00CE20E0" w:rsidRDefault="002308A1" w:rsidP="00CE20E0">
      <w:pPr>
        <w:widowControl/>
        <w:numPr>
          <w:ilvl w:val="1"/>
          <w:numId w:val="21"/>
        </w:numPr>
        <w:spacing w:after="140" w:line="360" w:lineRule="auto"/>
        <w:ind w:left="0" w:right="8" w:hanging="10"/>
        <w:jc w:val="both"/>
        <w:rPr>
          <w:rFonts w:ascii="Arial" w:hAnsi="Arial" w:cs="Arial"/>
        </w:rPr>
      </w:pPr>
      <w:r w:rsidRPr="00CE20E0">
        <w:rPr>
          <w:rFonts w:ascii="Arial" w:hAnsi="Arial" w:cs="Arial"/>
        </w:rPr>
        <w:t xml:space="preserve">Em caso de impedimento ou suspeição, o membro da Comissão será substituído por </w:t>
      </w:r>
      <w:r w:rsidR="002658A6" w:rsidRPr="00CE20E0">
        <w:rPr>
          <w:rFonts w:ascii="Arial" w:hAnsi="Arial" w:cs="Arial"/>
        </w:rPr>
        <w:t xml:space="preserve">um </w:t>
      </w:r>
      <w:r w:rsidRPr="00CE20E0">
        <w:rPr>
          <w:rFonts w:ascii="Arial" w:hAnsi="Arial" w:cs="Arial"/>
        </w:rPr>
        <w:t xml:space="preserve">suplente. </w:t>
      </w:r>
    </w:p>
    <w:p w14:paraId="511DF076" w14:textId="77777777" w:rsidR="007A3289" w:rsidRPr="00CE20E0" w:rsidRDefault="007A3289" w:rsidP="00CE20E0">
      <w:pPr>
        <w:pStyle w:val="Ttulo1"/>
        <w:widowControl/>
        <w:spacing w:before="0" w:after="175" w:line="360" w:lineRule="auto"/>
        <w:rPr>
          <w:rFonts w:ascii="Arial" w:hAnsi="Arial" w:cs="Arial"/>
          <w:sz w:val="24"/>
          <w:szCs w:val="24"/>
        </w:rPr>
      </w:pPr>
    </w:p>
    <w:p w14:paraId="15AE0CE1" w14:textId="0110246E" w:rsidR="002308A1" w:rsidRPr="00CE20E0" w:rsidRDefault="002308A1" w:rsidP="00CE20E0">
      <w:pPr>
        <w:pStyle w:val="Ttulo1"/>
        <w:widowControl/>
        <w:numPr>
          <w:ilvl w:val="0"/>
          <w:numId w:val="19"/>
        </w:numPr>
        <w:spacing w:before="0" w:after="175" w:line="360" w:lineRule="auto"/>
        <w:rPr>
          <w:rFonts w:ascii="Arial" w:hAnsi="Arial" w:cs="Arial"/>
          <w:sz w:val="24"/>
          <w:szCs w:val="24"/>
        </w:rPr>
      </w:pPr>
      <w:r w:rsidRPr="00CE20E0">
        <w:rPr>
          <w:rFonts w:ascii="Arial" w:hAnsi="Arial" w:cs="Arial"/>
          <w:sz w:val="24"/>
          <w:szCs w:val="24"/>
        </w:rPr>
        <w:t xml:space="preserve">DAS INSCRIÇÕES </w:t>
      </w:r>
    </w:p>
    <w:p w14:paraId="5130C005" w14:textId="7DB01680" w:rsidR="002308A1" w:rsidRPr="00CE20E0" w:rsidRDefault="007E2A1E" w:rsidP="00CE20E0">
      <w:pPr>
        <w:spacing w:line="360" w:lineRule="auto"/>
        <w:ind w:left="-5" w:right="8"/>
        <w:jc w:val="both"/>
        <w:rPr>
          <w:rFonts w:ascii="Arial" w:hAnsi="Arial" w:cs="Arial"/>
        </w:rPr>
      </w:pPr>
      <w:r w:rsidRPr="00CE20E0">
        <w:rPr>
          <w:rFonts w:ascii="Arial" w:hAnsi="Arial" w:cs="Arial"/>
          <w:b/>
        </w:rPr>
        <w:t>3.1</w:t>
      </w:r>
      <w:r w:rsidR="00CE20E0">
        <w:rPr>
          <w:rFonts w:ascii="Arial" w:hAnsi="Arial" w:cs="Arial"/>
          <w:b/>
        </w:rPr>
        <w:t xml:space="preserve"> </w:t>
      </w:r>
      <w:r w:rsidR="002308A1" w:rsidRPr="00CE20E0">
        <w:rPr>
          <w:rFonts w:ascii="Arial" w:hAnsi="Arial" w:cs="Arial"/>
        </w:rPr>
        <w:t xml:space="preserve">Os interessados deverão inscrever-se encaminhando e-mail para </w:t>
      </w:r>
      <w:r w:rsidR="00C271F4" w:rsidRPr="00CE20E0">
        <w:rPr>
          <w:rFonts w:ascii="Arial" w:hAnsi="Arial" w:cs="Arial"/>
          <w:b/>
        </w:rPr>
        <w:t>ensino@sapucaia.ifsul.edu.br</w:t>
      </w:r>
      <w:r w:rsidR="002308A1" w:rsidRPr="00CE20E0">
        <w:rPr>
          <w:rFonts w:ascii="Arial" w:hAnsi="Arial" w:cs="Arial"/>
        </w:rPr>
        <w:t xml:space="preserve">, até o dia </w:t>
      </w:r>
      <w:r w:rsidR="00C271F4" w:rsidRPr="00CE20E0">
        <w:rPr>
          <w:rFonts w:ascii="Arial" w:hAnsi="Arial" w:cs="Arial"/>
        </w:rPr>
        <w:t>1</w:t>
      </w:r>
      <w:r w:rsidR="0082438E" w:rsidRPr="00CE20E0">
        <w:rPr>
          <w:rFonts w:ascii="Arial" w:hAnsi="Arial" w:cs="Arial"/>
        </w:rPr>
        <w:t>5</w:t>
      </w:r>
      <w:r w:rsidR="002308A1" w:rsidRPr="00CE20E0">
        <w:rPr>
          <w:rFonts w:ascii="Arial" w:hAnsi="Arial" w:cs="Arial"/>
        </w:rPr>
        <w:t xml:space="preserve"> de </w:t>
      </w:r>
      <w:r w:rsidR="0082438E" w:rsidRPr="00CE20E0">
        <w:rPr>
          <w:rFonts w:ascii="Arial" w:hAnsi="Arial" w:cs="Arial"/>
        </w:rPr>
        <w:t>janeiro</w:t>
      </w:r>
      <w:r w:rsidR="00C271F4" w:rsidRPr="00CE20E0">
        <w:rPr>
          <w:rFonts w:ascii="Arial" w:hAnsi="Arial" w:cs="Arial"/>
        </w:rPr>
        <w:t xml:space="preserve"> </w:t>
      </w:r>
      <w:r w:rsidR="002308A1" w:rsidRPr="00CE20E0">
        <w:rPr>
          <w:rFonts w:ascii="Arial" w:hAnsi="Arial" w:cs="Arial"/>
        </w:rPr>
        <w:t xml:space="preserve">de </w:t>
      </w:r>
      <w:r w:rsidR="00C271F4" w:rsidRPr="00CE20E0">
        <w:rPr>
          <w:rFonts w:ascii="Arial" w:hAnsi="Arial" w:cs="Arial"/>
        </w:rPr>
        <w:t>20</w:t>
      </w:r>
      <w:r w:rsidR="0082438E" w:rsidRPr="00CE20E0">
        <w:rPr>
          <w:rFonts w:ascii="Arial" w:hAnsi="Arial" w:cs="Arial"/>
        </w:rPr>
        <w:t>21</w:t>
      </w:r>
      <w:r w:rsidR="002308A1" w:rsidRPr="00CE20E0">
        <w:rPr>
          <w:rFonts w:ascii="Arial" w:hAnsi="Arial" w:cs="Arial"/>
        </w:rPr>
        <w:t xml:space="preserve">, </w:t>
      </w:r>
      <w:r w:rsidR="00C271F4" w:rsidRPr="00CE20E0">
        <w:rPr>
          <w:rFonts w:ascii="Arial" w:hAnsi="Arial" w:cs="Arial"/>
        </w:rPr>
        <w:t xml:space="preserve">com a ficha disponível no </w:t>
      </w:r>
      <w:r w:rsidR="00C271F4" w:rsidRPr="00CE20E0">
        <w:rPr>
          <w:rFonts w:ascii="Arial" w:hAnsi="Arial" w:cs="Arial"/>
          <w:b/>
        </w:rPr>
        <w:t xml:space="preserve">ANEXO </w:t>
      </w:r>
      <w:r w:rsidR="00B619C8" w:rsidRPr="00CE20E0">
        <w:rPr>
          <w:rFonts w:ascii="Arial" w:hAnsi="Arial" w:cs="Arial"/>
          <w:b/>
        </w:rPr>
        <w:t>II</w:t>
      </w:r>
      <w:r w:rsidR="00C271F4" w:rsidRPr="00CE20E0">
        <w:rPr>
          <w:rFonts w:ascii="Arial" w:hAnsi="Arial" w:cs="Arial"/>
        </w:rPr>
        <w:t xml:space="preserve"> </w:t>
      </w:r>
      <w:r w:rsidR="004F317B" w:rsidRPr="00CE20E0">
        <w:rPr>
          <w:rFonts w:ascii="Arial" w:hAnsi="Arial" w:cs="Arial"/>
        </w:rPr>
        <w:t xml:space="preserve">preenchida e assinada </w:t>
      </w:r>
      <w:r w:rsidR="00C271F4" w:rsidRPr="00CE20E0">
        <w:rPr>
          <w:rFonts w:ascii="Arial" w:hAnsi="Arial" w:cs="Arial"/>
        </w:rPr>
        <w:t xml:space="preserve">e link para seu </w:t>
      </w:r>
      <w:r w:rsidR="002308A1" w:rsidRPr="00CE20E0">
        <w:rPr>
          <w:rFonts w:ascii="Arial" w:hAnsi="Arial" w:cs="Arial"/>
          <w:i/>
        </w:rPr>
        <w:t xml:space="preserve">curriculum </w:t>
      </w:r>
      <w:r w:rsidR="002658A6" w:rsidRPr="00CE20E0">
        <w:rPr>
          <w:rFonts w:ascii="Arial" w:hAnsi="Arial" w:cs="Arial"/>
          <w:i/>
        </w:rPr>
        <w:t xml:space="preserve">lattes </w:t>
      </w:r>
      <w:r w:rsidR="00C271F4" w:rsidRPr="00CE20E0">
        <w:rPr>
          <w:rFonts w:ascii="Arial" w:hAnsi="Arial" w:cs="Arial"/>
          <w:i/>
        </w:rPr>
        <w:t>(</w:t>
      </w:r>
      <w:r w:rsidR="00C271F4" w:rsidRPr="00CE20E0">
        <w:rPr>
          <w:rFonts w:ascii="Arial" w:hAnsi="Arial" w:cs="Arial"/>
        </w:rPr>
        <w:t>na falta deste</w:t>
      </w:r>
      <w:r w:rsidR="00C271F4" w:rsidRPr="00CE20E0">
        <w:rPr>
          <w:rFonts w:ascii="Arial" w:hAnsi="Arial" w:cs="Arial"/>
          <w:i/>
        </w:rPr>
        <w:t xml:space="preserve">, </w:t>
      </w:r>
      <w:r w:rsidR="00C271F4" w:rsidRPr="00CE20E0">
        <w:rPr>
          <w:rFonts w:ascii="Arial" w:hAnsi="Arial" w:cs="Arial"/>
        </w:rPr>
        <w:t xml:space="preserve">anexando o </w:t>
      </w:r>
      <w:r w:rsidR="00C271F4" w:rsidRPr="00CE20E0">
        <w:rPr>
          <w:rFonts w:ascii="Arial" w:hAnsi="Arial" w:cs="Arial"/>
          <w:i/>
        </w:rPr>
        <w:t>curriculum</w:t>
      </w:r>
      <w:r w:rsidR="00C271F4" w:rsidRPr="00CE20E0">
        <w:rPr>
          <w:rFonts w:ascii="Arial" w:hAnsi="Arial" w:cs="Arial"/>
        </w:rPr>
        <w:t xml:space="preserve"> </w:t>
      </w:r>
      <w:r w:rsidR="002308A1" w:rsidRPr="00CE20E0">
        <w:rPr>
          <w:rFonts w:ascii="Arial" w:hAnsi="Arial" w:cs="Arial"/>
          <w:i/>
        </w:rPr>
        <w:t>vitae</w:t>
      </w:r>
      <w:r w:rsidR="00C271F4" w:rsidRPr="00CE20E0">
        <w:rPr>
          <w:rFonts w:ascii="Arial" w:hAnsi="Arial" w:cs="Arial"/>
          <w:i/>
        </w:rPr>
        <w:t>)</w:t>
      </w:r>
      <w:r w:rsidR="002308A1" w:rsidRPr="00CE20E0">
        <w:rPr>
          <w:rFonts w:ascii="Arial" w:hAnsi="Arial" w:cs="Arial"/>
          <w:i/>
        </w:rPr>
        <w:t>.</w:t>
      </w:r>
    </w:p>
    <w:p w14:paraId="56436711" w14:textId="77777777" w:rsidR="007E2A1E" w:rsidRPr="00CE20E0" w:rsidRDefault="007E2A1E" w:rsidP="00CE20E0">
      <w:pPr>
        <w:spacing w:line="360" w:lineRule="auto"/>
        <w:ind w:right="8"/>
        <w:rPr>
          <w:rFonts w:ascii="Arial" w:hAnsi="Arial" w:cs="Arial"/>
          <w:b/>
        </w:rPr>
      </w:pPr>
    </w:p>
    <w:p w14:paraId="72D5DC8D" w14:textId="3B83F69B" w:rsidR="007E2A1E" w:rsidRPr="00CE20E0" w:rsidRDefault="00356A56" w:rsidP="00CE20E0">
      <w:pPr>
        <w:spacing w:line="360" w:lineRule="auto"/>
        <w:ind w:left="-5" w:right="8"/>
        <w:jc w:val="both"/>
        <w:rPr>
          <w:rFonts w:ascii="Arial" w:hAnsi="Arial" w:cs="Arial"/>
        </w:rPr>
      </w:pPr>
      <w:r w:rsidRPr="00CE20E0">
        <w:rPr>
          <w:rFonts w:ascii="Arial" w:hAnsi="Arial" w:cs="Arial"/>
          <w:b/>
        </w:rPr>
        <w:t>3.2</w:t>
      </w:r>
      <w:r w:rsidR="002308A1" w:rsidRPr="00CE20E0">
        <w:rPr>
          <w:rFonts w:ascii="Arial" w:hAnsi="Arial" w:cs="Arial"/>
        </w:rPr>
        <w:t xml:space="preserve"> A homologação das inscrições será divulgada </w:t>
      </w:r>
      <w:r w:rsidR="00762CCC" w:rsidRPr="00CE20E0">
        <w:rPr>
          <w:rFonts w:ascii="Arial" w:hAnsi="Arial" w:cs="Arial"/>
        </w:rPr>
        <w:t>a partir do dia</w:t>
      </w:r>
      <w:r w:rsidR="002308A1" w:rsidRPr="00CE20E0">
        <w:rPr>
          <w:rFonts w:ascii="Arial" w:hAnsi="Arial" w:cs="Arial"/>
        </w:rPr>
        <w:t xml:space="preserve"> </w:t>
      </w:r>
      <w:r w:rsidR="0082438E" w:rsidRPr="00CE20E0">
        <w:rPr>
          <w:rFonts w:ascii="Arial" w:hAnsi="Arial" w:cs="Arial"/>
        </w:rPr>
        <w:t>18</w:t>
      </w:r>
      <w:r w:rsidR="00C271F4" w:rsidRPr="00CE20E0">
        <w:rPr>
          <w:rFonts w:ascii="Arial" w:hAnsi="Arial" w:cs="Arial"/>
        </w:rPr>
        <w:t xml:space="preserve"> </w:t>
      </w:r>
      <w:r w:rsidR="002308A1" w:rsidRPr="00CE20E0">
        <w:rPr>
          <w:rFonts w:ascii="Arial" w:hAnsi="Arial" w:cs="Arial"/>
        </w:rPr>
        <w:t xml:space="preserve">de </w:t>
      </w:r>
      <w:r w:rsidR="0082438E" w:rsidRPr="00CE20E0">
        <w:rPr>
          <w:rFonts w:ascii="Arial" w:hAnsi="Arial" w:cs="Arial"/>
        </w:rPr>
        <w:t>janeiro</w:t>
      </w:r>
      <w:r w:rsidR="00C271F4" w:rsidRPr="00CE20E0">
        <w:rPr>
          <w:rFonts w:ascii="Arial" w:hAnsi="Arial" w:cs="Arial"/>
        </w:rPr>
        <w:t xml:space="preserve"> </w:t>
      </w:r>
      <w:r w:rsidR="002308A1" w:rsidRPr="00CE20E0">
        <w:rPr>
          <w:rFonts w:ascii="Arial" w:hAnsi="Arial" w:cs="Arial"/>
        </w:rPr>
        <w:t xml:space="preserve">de </w:t>
      </w:r>
      <w:r w:rsidR="00C271F4" w:rsidRPr="00CE20E0">
        <w:rPr>
          <w:rFonts w:ascii="Arial" w:hAnsi="Arial" w:cs="Arial"/>
        </w:rPr>
        <w:t>20</w:t>
      </w:r>
      <w:r w:rsidR="0082438E" w:rsidRPr="00CE20E0">
        <w:rPr>
          <w:rFonts w:ascii="Arial" w:hAnsi="Arial" w:cs="Arial"/>
        </w:rPr>
        <w:t>21</w:t>
      </w:r>
      <w:r w:rsidR="002308A1" w:rsidRPr="00CE20E0">
        <w:rPr>
          <w:rFonts w:ascii="Arial" w:hAnsi="Arial" w:cs="Arial"/>
        </w:rPr>
        <w:t xml:space="preserve">, no endereço eletrônico </w:t>
      </w:r>
      <w:hyperlink r:id="rId8" w:history="1">
        <w:r w:rsidR="00C271F4" w:rsidRPr="00CE20E0">
          <w:rPr>
            <w:rStyle w:val="Hyperlink"/>
            <w:rFonts w:ascii="Arial" w:hAnsi="Arial" w:cs="Arial"/>
          </w:rPr>
          <w:t>http://www.sapucaia.ifsul.edu.br</w:t>
        </w:r>
      </w:hyperlink>
      <w:r w:rsidR="00C271F4" w:rsidRPr="00CE20E0">
        <w:rPr>
          <w:rFonts w:ascii="Arial" w:hAnsi="Arial" w:cs="Arial"/>
        </w:rPr>
        <w:t xml:space="preserve">, no espaço para publicações oficiais. </w:t>
      </w:r>
    </w:p>
    <w:p w14:paraId="117B0436" w14:textId="77777777" w:rsidR="00C271F4" w:rsidRPr="00CE20E0" w:rsidRDefault="00C271F4" w:rsidP="00CE20E0">
      <w:pPr>
        <w:spacing w:line="360" w:lineRule="auto"/>
        <w:ind w:left="-5" w:right="8"/>
        <w:jc w:val="both"/>
        <w:rPr>
          <w:rFonts w:ascii="Arial" w:hAnsi="Arial" w:cs="Arial"/>
          <w:b/>
        </w:rPr>
      </w:pPr>
    </w:p>
    <w:p w14:paraId="375D502D" w14:textId="02BDC21D" w:rsidR="002308A1" w:rsidRPr="00CE20E0" w:rsidRDefault="00356A56" w:rsidP="00CE20E0">
      <w:pPr>
        <w:spacing w:line="360" w:lineRule="auto"/>
        <w:ind w:left="-5" w:right="8"/>
        <w:jc w:val="both"/>
        <w:rPr>
          <w:rFonts w:ascii="Arial" w:hAnsi="Arial" w:cs="Arial"/>
        </w:rPr>
      </w:pPr>
      <w:r w:rsidRPr="00CE20E0">
        <w:rPr>
          <w:rFonts w:ascii="Arial" w:hAnsi="Arial" w:cs="Arial"/>
          <w:b/>
        </w:rPr>
        <w:t>3.3</w:t>
      </w:r>
      <w:r w:rsidR="00CE20E0">
        <w:rPr>
          <w:rFonts w:ascii="Arial" w:hAnsi="Arial" w:cs="Arial"/>
          <w:b/>
        </w:rPr>
        <w:t>.</w:t>
      </w:r>
      <w:r w:rsidR="002308A1" w:rsidRPr="00CE20E0">
        <w:rPr>
          <w:rFonts w:ascii="Arial" w:hAnsi="Arial" w:cs="Arial"/>
        </w:rPr>
        <w:t xml:space="preserve"> Candidatos que não tiverem sua inscrição homologada poderão encaminhar recurso até o dia </w:t>
      </w:r>
      <w:r w:rsidR="00762CCC" w:rsidRPr="00CE20E0">
        <w:rPr>
          <w:rFonts w:ascii="Arial" w:hAnsi="Arial" w:cs="Arial"/>
        </w:rPr>
        <w:t>20</w:t>
      </w:r>
      <w:r w:rsidR="002308A1" w:rsidRPr="00CE20E0">
        <w:rPr>
          <w:rFonts w:ascii="Arial" w:hAnsi="Arial" w:cs="Arial"/>
        </w:rPr>
        <w:t xml:space="preserve"> de </w:t>
      </w:r>
      <w:r w:rsidR="0082438E" w:rsidRPr="00CE20E0">
        <w:rPr>
          <w:rFonts w:ascii="Arial" w:hAnsi="Arial" w:cs="Arial"/>
        </w:rPr>
        <w:t>janeiro</w:t>
      </w:r>
      <w:r w:rsidR="00C271F4" w:rsidRPr="00CE20E0">
        <w:rPr>
          <w:rFonts w:ascii="Arial" w:hAnsi="Arial" w:cs="Arial"/>
        </w:rPr>
        <w:t xml:space="preserve"> </w:t>
      </w:r>
      <w:r w:rsidR="002308A1" w:rsidRPr="00CE20E0">
        <w:rPr>
          <w:rFonts w:ascii="Arial" w:hAnsi="Arial" w:cs="Arial"/>
        </w:rPr>
        <w:t xml:space="preserve">de </w:t>
      </w:r>
      <w:r w:rsidR="00C271F4" w:rsidRPr="00CE20E0">
        <w:rPr>
          <w:rFonts w:ascii="Arial" w:hAnsi="Arial" w:cs="Arial"/>
        </w:rPr>
        <w:t>20</w:t>
      </w:r>
      <w:r w:rsidR="0082438E" w:rsidRPr="00CE20E0">
        <w:rPr>
          <w:rFonts w:ascii="Arial" w:hAnsi="Arial" w:cs="Arial"/>
        </w:rPr>
        <w:t>21</w:t>
      </w:r>
      <w:r w:rsidR="002308A1" w:rsidRPr="00CE20E0">
        <w:rPr>
          <w:rFonts w:ascii="Arial" w:hAnsi="Arial" w:cs="Arial"/>
        </w:rPr>
        <w:t xml:space="preserve"> através do e-mail </w:t>
      </w:r>
      <w:r w:rsidR="00C271F4" w:rsidRPr="00CE20E0">
        <w:rPr>
          <w:rFonts w:ascii="Arial" w:hAnsi="Arial" w:cs="Arial"/>
          <w:color w:val="0000FF"/>
          <w:u w:val="single" w:color="0000FF"/>
        </w:rPr>
        <w:t>ensino@sapucaia.ifsul.edu.br</w:t>
      </w:r>
    </w:p>
    <w:p w14:paraId="11D9AFE8" w14:textId="77777777" w:rsidR="007E2A1E" w:rsidRPr="00CE20E0" w:rsidRDefault="007E2A1E" w:rsidP="00CE20E0">
      <w:pPr>
        <w:spacing w:line="360" w:lineRule="auto"/>
        <w:ind w:left="-5" w:right="8"/>
        <w:jc w:val="both"/>
        <w:rPr>
          <w:rFonts w:ascii="Arial" w:hAnsi="Arial" w:cs="Arial"/>
          <w:b/>
        </w:rPr>
      </w:pPr>
    </w:p>
    <w:p w14:paraId="673E1DC9" w14:textId="44CC8E2E" w:rsidR="00C271F4" w:rsidRPr="00CE20E0" w:rsidRDefault="00356A56" w:rsidP="00CE20E0">
      <w:pPr>
        <w:spacing w:line="360" w:lineRule="auto"/>
        <w:ind w:left="-5" w:right="8"/>
        <w:jc w:val="both"/>
        <w:rPr>
          <w:rFonts w:ascii="Arial" w:hAnsi="Arial" w:cs="Arial"/>
        </w:rPr>
      </w:pPr>
      <w:r w:rsidRPr="00CE20E0">
        <w:rPr>
          <w:rFonts w:ascii="Arial" w:hAnsi="Arial" w:cs="Arial"/>
          <w:b/>
        </w:rPr>
        <w:t>3.4</w:t>
      </w:r>
      <w:r w:rsidR="00CE20E0">
        <w:rPr>
          <w:rFonts w:ascii="Arial" w:hAnsi="Arial" w:cs="Arial"/>
          <w:b/>
        </w:rPr>
        <w:t>.</w:t>
      </w:r>
      <w:r w:rsidR="002308A1" w:rsidRPr="00CE20E0">
        <w:rPr>
          <w:rFonts w:ascii="Arial" w:hAnsi="Arial" w:cs="Arial"/>
        </w:rPr>
        <w:t xml:space="preserve"> O resultado dos recursos à não homologação das inscrições será divulgado </w:t>
      </w:r>
      <w:r w:rsidR="00762CCC" w:rsidRPr="00CE20E0">
        <w:rPr>
          <w:rFonts w:ascii="Arial" w:hAnsi="Arial" w:cs="Arial"/>
        </w:rPr>
        <w:t>a partir do</w:t>
      </w:r>
      <w:r w:rsidR="002308A1" w:rsidRPr="00CE20E0">
        <w:rPr>
          <w:rFonts w:ascii="Arial" w:hAnsi="Arial" w:cs="Arial"/>
        </w:rPr>
        <w:t xml:space="preserve"> dia </w:t>
      </w:r>
      <w:r w:rsidR="00C271F4" w:rsidRPr="00CE20E0">
        <w:rPr>
          <w:rFonts w:ascii="Arial" w:hAnsi="Arial" w:cs="Arial"/>
        </w:rPr>
        <w:t>2</w:t>
      </w:r>
      <w:r w:rsidR="00762CCC" w:rsidRPr="00CE20E0">
        <w:rPr>
          <w:rFonts w:ascii="Arial" w:hAnsi="Arial" w:cs="Arial"/>
        </w:rPr>
        <w:t>1</w:t>
      </w:r>
      <w:r w:rsidR="002308A1" w:rsidRPr="00CE20E0">
        <w:rPr>
          <w:rFonts w:ascii="Arial" w:hAnsi="Arial" w:cs="Arial"/>
        </w:rPr>
        <w:t xml:space="preserve"> de </w:t>
      </w:r>
      <w:r w:rsidR="00C271F4" w:rsidRPr="00CE20E0">
        <w:rPr>
          <w:rFonts w:ascii="Arial" w:hAnsi="Arial" w:cs="Arial"/>
        </w:rPr>
        <w:t>j</w:t>
      </w:r>
      <w:r w:rsidR="0082438E" w:rsidRPr="00CE20E0">
        <w:rPr>
          <w:rFonts w:ascii="Arial" w:hAnsi="Arial" w:cs="Arial"/>
        </w:rPr>
        <w:t>aneiro</w:t>
      </w:r>
      <w:r w:rsidR="00C271F4" w:rsidRPr="00CE20E0">
        <w:rPr>
          <w:rFonts w:ascii="Arial" w:hAnsi="Arial" w:cs="Arial"/>
        </w:rPr>
        <w:t xml:space="preserve"> </w:t>
      </w:r>
      <w:r w:rsidR="002308A1" w:rsidRPr="00CE20E0">
        <w:rPr>
          <w:rFonts w:ascii="Arial" w:hAnsi="Arial" w:cs="Arial"/>
        </w:rPr>
        <w:t xml:space="preserve">de </w:t>
      </w:r>
      <w:r w:rsidR="00C271F4" w:rsidRPr="00CE20E0">
        <w:rPr>
          <w:rFonts w:ascii="Arial" w:hAnsi="Arial" w:cs="Arial"/>
        </w:rPr>
        <w:t>20</w:t>
      </w:r>
      <w:r w:rsidR="0082438E" w:rsidRPr="00CE20E0">
        <w:rPr>
          <w:rFonts w:ascii="Arial" w:hAnsi="Arial" w:cs="Arial"/>
        </w:rPr>
        <w:t>21</w:t>
      </w:r>
      <w:r w:rsidR="00C271F4" w:rsidRPr="00CE20E0">
        <w:rPr>
          <w:rFonts w:ascii="Arial" w:hAnsi="Arial" w:cs="Arial"/>
        </w:rPr>
        <w:t xml:space="preserve"> </w:t>
      </w:r>
      <w:r w:rsidR="002308A1" w:rsidRPr="00CE20E0">
        <w:rPr>
          <w:rFonts w:ascii="Arial" w:hAnsi="Arial" w:cs="Arial"/>
        </w:rPr>
        <w:t xml:space="preserve">no endereço eletrônico </w:t>
      </w:r>
      <w:hyperlink r:id="rId9" w:history="1">
        <w:r w:rsidR="00C271F4" w:rsidRPr="00CE20E0">
          <w:rPr>
            <w:rStyle w:val="Hyperlink"/>
            <w:rFonts w:ascii="Arial" w:hAnsi="Arial" w:cs="Arial"/>
          </w:rPr>
          <w:t>http://www.sapucaia.ifsul.edu.br</w:t>
        </w:r>
      </w:hyperlink>
      <w:r w:rsidR="00C271F4" w:rsidRPr="00CE20E0">
        <w:rPr>
          <w:rFonts w:ascii="Arial" w:hAnsi="Arial" w:cs="Arial"/>
        </w:rPr>
        <w:t xml:space="preserve">, no espaço para publicações oficiais. </w:t>
      </w:r>
    </w:p>
    <w:p w14:paraId="5509A54C" w14:textId="77777777" w:rsidR="007E2A1E" w:rsidRPr="00CE20E0" w:rsidRDefault="007E2A1E" w:rsidP="00CE20E0">
      <w:pPr>
        <w:spacing w:line="360" w:lineRule="auto"/>
        <w:ind w:left="-5" w:right="8"/>
        <w:jc w:val="both"/>
        <w:rPr>
          <w:rFonts w:ascii="Arial" w:hAnsi="Arial" w:cs="Arial"/>
          <w:b/>
        </w:rPr>
      </w:pPr>
    </w:p>
    <w:p w14:paraId="6E17496C" w14:textId="767744AA" w:rsidR="002308A1" w:rsidRPr="00CE20E0" w:rsidRDefault="00356A56" w:rsidP="00CE20E0">
      <w:pPr>
        <w:spacing w:line="360" w:lineRule="auto"/>
        <w:ind w:left="-5" w:right="8"/>
        <w:jc w:val="both"/>
        <w:rPr>
          <w:rFonts w:ascii="Arial" w:hAnsi="Arial" w:cs="Arial"/>
        </w:rPr>
      </w:pPr>
      <w:r w:rsidRPr="00CE20E0">
        <w:rPr>
          <w:rFonts w:ascii="Arial" w:hAnsi="Arial" w:cs="Arial"/>
          <w:b/>
        </w:rPr>
        <w:t>3.5</w:t>
      </w:r>
      <w:r w:rsidR="00CE20E0">
        <w:rPr>
          <w:rFonts w:ascii="Arial" w:hAnsi="Arial" w:cs="Arial"/>
          <w:b/>
        </w:rPr>
        <w:t>.</w:t>
      </w:r>
      <w:r w:rsidR="002308A1" w:rsidRPr="00CE20E0">
        <w:rPr>
          <w:rFonts w:ascii="Arial" w:hAnsi="Arial" w:cs="Arial"/>
        </w:rPr>
        <w:t xml:space="preserve"> Em caso de inexistência de cadastro o </w:t>
      </w:r>
      <w:proofErr w:type="spellStart"/>
      <w:r w:rsidR="002308A1" w:rsidRPr="00CE20E0">
        <w:rPr>
          <w:rFonts w:ascii="Arial" w:hAnsi="Arial" w:cs="Arial"/>
        </w:rPr>
        <w:t>IFSul</w:t>
      </w:r>
      <w:proofErr w:type="spellEnd"/>
      <w:r w:rsidR="002308A1" w:rsidRPr="00CE20E0">
        <w:rPr>
          <w:rFonts w:ascii="Arial" w:hAnsi="Arial" w:cs="Arial"/>
        </w:rPr>
        <w:t xml:space="preserve"> resguarda-se o direito de convidar membros de instituições (associações, confederações, federações, conselhos, </w:t>
      </w:r>
      <w:r w:rsidR="002308A1" w:rsidRPr="00CE20E0">
        <w:rPr>
          <w:rFonts w:ascii="Arial" w:hAnsi="Arial" w:cs="Arial"/>
        </w:rPr>
        <w:lastRenderedPageBreak/>
        <w:t xml:space="preserve">movimentos organizados, organizações, sindicatos e fóruns) assim como servidores de </w:t>
      </w:r>
      <w:r w:rsidR="00B77D26" w:rsidRPr="00CE20E0">
        <w:rPr>
          <w:rFonts w:ascii="Arial" w:hAnsi="Arial" w:cs="Arial"/>
        </w:rPr>
        <w:t xml:space="preserve">outro </w:t>
      </w:r>
      <w:proofErr w:type="spellStart"/>
      <w:r w:rsidR="00B77D26" w:rsidRPr="00CE20E0">
        <w:rPr>
          <w:rFonts w:ascii="Arial" w:hAnsi="Arial" w:cs="Arial"/>
        </w:rPr>
        <w:t>câmpus</w:t>
      </w:r>
      <w:proofErr w:type="spellEnd"/>
      <w:r w:rsidR="002308A1" w:rsidRPr="00CE20E0">
        <w:rPr>
          <w:rFonts w:ascii="Arial" w:hAnsi="Arial" w:cs="Arial"/>
        </w:rPr>
        <w:t>.</w:t>
      </w:r>
    </w:p>
    <w:p w14:paraId="5D24D4F4" w14:textId="77777777" w:rsidR="002308A1" w:rsidRPr="00CE20E0" w:rsidRDefault="002308A1" w:rsidP="00CE20E0">
      <w:pPr>
        <w:spacing w:line="360" w:lineRule="auto"/>
        <w:ind w:left="-5" w:right="8"/>
        <w:rPr>
          <w:rFonts w:ascii="Arial" w:hAnsi="Arial" w:cs="Arial"/>
          <w:color w:val="000000"/>
        </w:rPr>
      </w:pPr>
    </w:p>
    <w:p w14:paraId="690A8495" w14:textId="03B9152E" w:rsidR="002308A1" w:rsidRPr="00CE20E0" w:rsidRDefault="007A3289" w:rsidP="00CE20E0">
      <w:pPr>
        <w:spacing w:after="178" w:line="360" w:lineRule="auto"/>
        <w:rPr>
          <w:rFonts w:ascii="Arial" w:hAnsi="Arial" w:cs="Arial"/>
          <w:b/>
        </w:rPr>
      </w:pPr>
      <w:r w:rsidRPr="00CE20E0">
        <w:rPr>
          <w:rFonts w:ascii="Arial" w:hAnsi="Arial" w:cs="Arial"/>
          <w:b/>
        </w:rPr>
        <w:t xml:space="preserve">4. </w:t>
      </w:r>
      <w:r w:rsidR="002308A1" w:rsidRPr="00CE20E0">
        <w:rPr>
          <w:rFonts w:ascii="Arial" w:hAnsi="Arial" w:cs="Arial"/>
          <w:b/>
        </w:rPr>
        <w:t xml:space="preserve">DA SELEÇÃO </w:t>
      </w:r>
    </w:p>
    <w:p w14:paraId="538D3034" w14:textId="17E8800F" w:rsidR="004F317B" w:rsidRPr="00CE20E0" w:rsidRDefault="002308A1" w:rsidP="00CE20E0">
      <w:pPr>
        <w:spacing w:line="360" w:lineRule="auto"/>
        <w:ind w:left="-6" w:right="6"/>
        <w:jc w:val="both"/>
        <w:rPr>
          <w:rFonts w:ascii="Arial" w:hAnsi="Arial" w:cs="Arial"/>
        </w:rPr>
      </w:pPr>
      <w:r w:rsidRPr="00CE20E0">
        <w:rPr>
          <w:rFonts w:ascii="Arial" w:hAnsi="Arial" w:cs="Arial"/>
          <w:b/>
        </w:rPr>
        <w:t>4.1</w:t>
      </w:r>
      <w:r w:rsidR="00CE20E0">
        <w:rPr>
          <w:rFonts w:ascii="Arial" w:hAnsi="Arial" w:cs="Arial"/>
          <w:b/>
        </w:rPr>
        <w:t>.</w:t>
      </w:r>
      <w:r w:rsidRPr="00CE20E0">
        <w:rPr>
          <w:rFonts w:ascii="Arial" w:hAnsi="Arial" w:cs="Arial"/>
        </w:rPr>
        <w:t xml:space="preserve">  </w:t>
      </w:r>
      <w:r w:rsidR="00C271F4" w:rsidRPr="00CE20E0">
        <w:rPr>
          <w:rFonts w:ascii="Arial" w:hAnsi="Arial" w:cs="Arial"/>
        </w:rPr>
        <w:t xml:space="preserve">Todos os candidatos que apresentarem a candidatura </w:t>
      </w:r>
      <w:r w:rsidR="0082438E" w:rsidRPr="00CE20E0">
        <w:rPr>
          <w:rFonts w:ascii="Arial" w:hAnsi="Arial" w:cs="Arial"/>
        </w:rPr>
        <w:t xml:space="preserve">e </w:t>
      </w:r>
      <w:r w:rsidR="00C271F4" w:rsidRPr="00CE20E0">
        <w:rPr>
          <w:rFonts w:ascii="Arial" w:hAnsi="Arial" w:cs="Arial"/>
        </w:rPr>
        <w:t xml:space="preserve">tiverem realizado a </w:t>
      </w:r>
      <w:r w:rsidR="00C271F4" w:rsidRPr="00CE20E0">
        <w:rPr>
          <w:rFonts w:ascii="Arial" w:hAnsi="Arial" w:cs="Arial"/>
          <w:b/>
          <w:bCs/>
        </w:rPr>
        <w:t xml:space="preserve">Capacitação para as comissões de </w:t>
      </w:r>
      <w:proofErr w:type="spellStart"/>
      <w:r w:rsidR="00C271F4" w:rsidRPr="00CE20E0">
        <w:rPr>
          <w:rFonts w:ascii="Arial" w:hAnsi="Arial" w:cs="Arial"/>
          <w:b/>
          <w:bCs/>
        </w:rPr>
        <w:t>heteroidentificação</w:t>
      </w:r>
      <w:proofErr w:type="spellEnd"/>
      <w:r w:rsidR="00C271F4" w:rsidRPr="00CE20E0">
        <w:rPr>
          <w:rFonts w:ascii="Arial" w:hAnsi="Arial" w:cs="Arial"/>
          <w:b/>
          <w:bCs/>
        </w:rPr>
        <w:t xml:space="preserve"> do </w:t>
      </w:r>
      <w:proofErr w:type="spellStart"/>
      <w:r w:rsidR="00C271F4" w:rsidRPr="00CE20E0">
        <w:rPr>
          <w:rFonts w:ascii="Arial" w:hAnsi="Arial" w:cs="Arial"/>
          <w:b/>
          <w:bCs/>
        </w:rPr>
        <w:t>IFSul</w:t>
      </w:r>
      <w:proofErr w:type="spellEnd"/>
      <w:r w:rsidR="0041182F">
        <w:rPr>
          <w:rFonts w:ascii="Arial" w:hAnsi="Arial" w:cs="Arial"/>
          <w:b/>
          <w:bCs/>
        </w:rPr>
        <w:t>,</w:t>
      </w:r>
      <w:r w:rsidR="00C271F4" w:rsidRPr="00CE20E0">
        <w:rPr>
          <w:rFonts w:ascii="Arial" w:hAnsi="Arial" w:cs="Arial"/>
        </w:rPr>
        <w:t xml:space="preserve"> ou se comprometerem a realiza-la </w:t>
      </w:r>
      <w:r w:rsidR="0082438E" w:rsidRPr="00CE20E0">
        <w:rPr>
          <w:rFonts w:ascii="Arial" w:hAnsi="Arial" w:cs="Arial"/>
        </w:rPr>
        <w:t>até o dia 29 de janeiro de 2021</w:t>
      </w:r>
      <w:r w:rsidR="00C271F4" w:rsidRPr="00CE20E0">
        <w:rPr>
          <w:rFonts w:ascii="Arial" w:hAnsi="Arial" w:cs="Arial"/>
        </w:rPr>
        <w:t>, serã</w:t>
      </w:r>
      <w:r w:rsidR="004F317B" w:rsidRPr="00CE20E0">
        <w:rPr>
          <w:rFonts w:ascii="Arial" w:hAnsi="Arial" w:cs="Arial"/>
        </w:rPr>
        <w:t xml:space="preserve">o aprovados, desde que não tenham posicionamentos de teor discriminatório que possam comprometer sua atuação no processo. </w:t>
      </w:r>
    </w:p>
    <w:p w14:paraId="6A7F2031" w14:textId="7A47D021" w:rsidR="00B619C8" w:rsidRPr="00CE20E0" w:rsidRDefault="00B619C8" w:rsidP="00CE20E0">
      <w:pPr>
        <w:spacing w:line="360" w:lineRule="auto"/>
        <w:ind w:left="-6" w:right="6"/>
        <w:jc w:val="both"/>
        <w:rPr>
          <w:rFonts w:ascii="Arial" w:hAnsi="Arial" w:cs="Arial"/>
        </w:rPr>
      </w:pPr>
      <w:r w:rsidRPr="00CE20E0">
        <w:rPr>
          <w:rFonts w:ascii="Arial" w:hAnsi="Arial" w:cs="Arial"/>
          <w:b/>
        </w:rPr>
        <w:t>4.2</w:t>
      </w:r>
      <w:r w:rsidR="00CE20E0">
        <w:rPr>
          <w:rFonts w:ascii="Arial" w:hAnsi="Arial" w:cs="Arial"/>
          <w:b/>
        </w:rPr>
        <w:t>.</w:t>
      </w:r>
      <w:r w:rsidRPr="00CE20E0">
        <w:rPr>
          <w:rFonts w:ascii="Arial" w:hAnsi="Arial" w:cs="Arial"/>
        </w:rPr>
        <w:t xml:space="preserve"> O primeiro inscrito de cada categoria será considerado titular da comissão, sendo a quinta vaga titular destinada ao candidato autodeclarado negro com mais idade e se não houver, ao candidato com mais idade. Todos os demais serão suplentes. </w:t>
      </w:r>
    </w:p>
    <w:p w14:paraId="2A02E7D2" w14:textId="30087BAC" w:rsidR="00B619C8" w:rsidRPr="00CE20E0" w:rsidRDefault="00B619C8" w:rsidP="00CE20E0">
      <w:pPr>
        <w:spacing w:line="360" w:lineRule="auto"/>
        <w:ind w:left="-6" w:right="6"/>
        <w:jc w:val="both"/>
        <w:rPr>
          <w:rFonts w:ascii="Arial" w:hAnsi="Arial" w:cs="Arial"/>
        </w:rPr>
      </w:pPr>
      <w:r w:rsidRPr="00CE20E0">
        <w:rPr>
          <w:rFonts w:ascii="Arial" w:hAnsi="Arial" w:cs="Arial"/>
          <w:b/>
        </w:rPr>
        <w:t>4.3</w:t>
      </w:r>
      <w:r w:rsidR="00CE20E0">
        <w:rPr>
          <w:rFonts w:ascii="Arial" w:hAnsi="Arial" w:cs="Arial"/>
          <w:b/>
        </w:rPr>
        <w:t>.</w:t>
      </w:r>
      <w:r w:rsidRPr="00CE20E0">
        <w:rPr>
          <w:rFonts w:ascii="Arial" w:hAnsi="Arial" w:cs="Arial"/>
        </w:rPr>
        <w:t xml:space="preserve"> Para fins de seleção, será considerada a data e hora de recebimento da inscrição no endereço de e-mail apontado neste edital. </w:t>
      </w:r>
    </w:p>
    <w:p w14:paraId="4C842BF8" w14:textId="1B13CD38" w:rsidR="002308A1" w:rsidRPr="00CE20E0" w:rsidRDefault="007A3289" w:rsidP="00CE20E0">
      <w:pPr>
        <w:pStyle w:val="Ttulo1"/>
        <w:spacing w:line="360" w:lineRule="auto"/>
        <w:rPr>
          <w:rFonts w:ascii="Arial" w:hAnsi="Arial" w:cs="Arial"/>
          <w:sz w:val="24"/>
          <w:szCs w:val="24"/>
        </w:rPr>
      </w:pPr>
      <w:r w:rsidRPr="00CE20E0">
        <w:rPr>
          <w:rFonts w:ascii="Arial" w:hAnsi="Arial" w:cs="Arial"/>
          <w:sz w:val="24"/>
          <w:szCs w:val="24"/>
        </w:rPr>
        <w:t xml:space="preserve">5. </w:t>
      </w:r>
      <w:r w:rsidR="002308A1" w:rsidRPr="00CE20E0">
        <w:rPr>
          <w:rFonts w:ascii="Arial" w:hAnsi="Arial" w:cs="Arial"/>
          <w:sz w:val="24"/>
          <w:szCs w:val="24"/>
        </w:rPr>
        <w:t xml:space="preserve">DOS RESULTADOS </w:t>
      </w:r>
    </w:p>
    <w:p w14:paraId="0597AA48" w14:textId="4D856C1B" w:rsidR="00C271F4" w:rsidRDefault="002308A1" w:rsidP="00CE20E0">
      <w:pPr>
        <w:spacing w:line="360" w:lineRule="auto"/>
        <w:ind w:left="-5" w:right="8"/>
        <w:jc w:val="both"/>
        <w:rPr>
          <w:rFonts w:ascii="Arial" w:hAnsi="Arial" w:cs="Arial"/>
        </w:rPr>
      </w:pPr>
      <w:r w:rsidRPr="00CE20E0">
        <w:rPr>
          <w:rFonts w:ascii="Arial" w:hAnsi="Arial" w:cs="Arial"/>
          <w:b/>
        </w:rPr>
        <w:t>5.1</w:t>
      </w:r>
      <w:r w:rsidR="00CE20E0">
        <w:rPr>
          <w:rFonts w:ascii="Arial" w:hAnsi="Arial" w:cs="Arial"/>
          <w:b/>
        </w:rPr>
        <w:t>.</w:t>
      </w:r>
      <w:r w:rsidRPr="00CE20E0">
        <w:rPr>
          <w:rFonts w:ascii="Arial" w:hAnsi="Arial" w:cs="Arial"/>
          <w:b/>
        </w:rPr>
        <w:t xml:space="preserve"> </w:t>
      </w:r>
      <w:r w:rsidRPr="00CE20E0">
        <w:rPr>
          <w:rFonts w:ascii="Arial" w:hAnsi="Arial" w:cs="Arial"/>
        </w:rPr>
        <w:t xml:space="preserve">O resultado </w:t>
      </w:r>
      <w:r w:rsidR="00C271F4" w:rsidRPr="00CE20E0">
        <w:rPr>
          <w:rFonts w:ascii="Arial" w:hAnsi="Arial" w:cs="Arial"/>
        </w:rPr>
        <w:t xml:space="preserve">final </w:t>
      </w:r>
      <w:r w:rsidRPr="00CE20E0">
        <w:rPr>
          <w:rFonts w:ascii="Arial" w:hAnsi="Arial" w:cs="Arial"/>
        </w:rPr>
        <w:t xml:space="preserve">da seleção será divulgado </w:t>
      </w:r>
      <w:r w:rsidR="00762CCC" w:rsidRPr="00CE20E0">
        <w:rPr>
          <w:rFonts w:ascii="Arial" w:hAnsi="Arial" w:cs="Arial"/>
        </w:rPr>
        <w:t>a partir do</w:t>
      </w:r>
      <w:r w:rsidRPr="00CE20E0">
        <w:rPr>
          <w:rFonts w:ascii="Arial" w:hAnsi="Arial" w:cs="Arial"/>
        </w:rPr>
        <w:t xml:space="preserve"> dia </w:t>
      </w:r>
      <w:r w:rsidR="00C271F4" w:rsidRPr="00CE20E0">
        <w:rPr>
          <w:rFonts w:ascii="Arial" w:hAnsi="Arial" w:cs="Arial"/>
        </w:rPr>
        <w:t>2</w:t>
      </w:r>
      <w:r w:rsidR="00762CCC" w:rsidRPr="00CE20E0">
        <w:rPr>
          <w:rFonts w:ascii="Arial" w:hAnsi="Arial" w:cs="Arial"/>
        </w:rPr>
        <w:t>2</w:t>
      </w:r>
      <w:r w:rsidRPr="00CE20E0">
        <w:rPr>
          <w:rFonts w:ascii="Arial" w:hAnsi="Arial" w:cs="Arial"/>
        </w:rPr>
        <w:t xml:space="preserve"> de </w:t>
      </w:r>
      <w:r w:rsidR="00C271F4" w:rsidRPr="00CE20E0">
        <w:rPr>
          <w:rFonts w:ascii="Arial" w:hAnsi="Arial" w:cs="Arial"/>
        </w:rPr>
        <w:t>j</w:t>
      </w:r>
      <w:r w:rsidR="0082438E" w:rsidRPr="00CE20E0">
        <w:rPr>
          <w:rFonts w:ascii="Arial" w:hAnsi="Arial" w:cs="Arial"/>
        </w:rPr>
        <w:t>aneiro</w:t>
      </w:r>
      <w:r w:rsidRPr="00CE20E0">
        <w:rPr>
          <w:rFonts w:ascii="Arial" w:hAnsi="Arial" w:cs="Arial"/>
        </w:rPr>
        <w:t xml:space="preserve"> de </w:t>
      </w:r>
      <w:r w:rsidR="00C271F4" w:rsidRPr="00CE20E0">
        <w:rPr>
          <w:rFonts w:ascii="Arial" w:hAnsi="Arial" w:cs="Arial"/>
        </w:rPr>
        <w:t>20</w:t>
      </w:r>
      <w:r w:rsidR="0082438E" w:rsidRPr="00CE20E0">
        <w:rPr>
          <w:rFonts w:ascii="Arial" w:hAnsi="Arial" w:cs="Arial"/>
        </w:rPr>
        <w:t>21</w:t>
      </w:r>
      <w:r w:rsidRPr="00CE20E0">
        <w:rPr>
          <w:rFonts w:ascii="Arial" w:hAnsi="Arial" w:cs="Arial"/>
        </w:rPr>
        <w:t xml:space="preserve">, no endereço eletrônico </w:t>
      </w:r>
      <w:hyperlink r:id="rId10" w:history="1">
        <w:r w:rsidR="00C271F4" w:rsidRPr="00CE20E0">
          <w:rPr>
            <w:rStyle w:val="Hyperlink"/>
            <w:rFonts w:ascii="Arial" w:hAnsi="Arial" w:cs="Arial"/>
          </w:rPr>
          <w:t>http://www.sapucaia.ifsul.edu.br</w:t>
        </w:r>
      </w:hyperlink>
      <w:r w:rsidR="00C271F4" w:rsidRPr="00CE20E0">
        <w:rPr>
          <w:rFonts w:ascii="Arial" w:hAnsi="Arial" w:cs="Arial"/>
        </w:rPr>
        <w:t xml:space="preserve">, no espaço para publicações oficiais. </w:t>
      </w:r>
    </w:p>
    <w:p w14:paraId="1291370B" w14:textId="44282944" w:rsidR="0041182F" w:rsidRPr="00CE20E0" w:rsidRDefault="0041182F" w:rsidP="00CE20E0">
      <w:pPr>
        <w:spacing w:line="360" w:lineRule="auto"/>
        <w:ind w:left="-5" w:right="8"/>
        <w:jc w:val="both"/>
        <w:rPr>
          <w:rFonts w:ascii="Arial" w:hAnsi="Arial" w:cs="Arial"/>
        </w:rPr>
      </w:pPr>
      <w:r>
        <w:rPr>
          <w:rFonts w:ascii="Arial" w:hAnsi="Arial" w:cs="Arial"/>
          <w:b/>
        </w:rPr>
        <w:t>5.</w:t>
      </w:r>
      <w:r>
        <w:rPr>
          <w:rFonts w:ascii="Arial" w:hAnsi="Arial" w:cs="Arial"/>
        </w:rPr>
        <w:t xml:space="preserve">2. </w:t>
      </w:r>
      <w:r w:rsidRPr="0041182F">
        <w:rPr>
          <w:rFonts w:ascii="Arial" w:hAnsi="Arial" w:cs="Arial"/>
        </w:rPr>
        <w:t xml:space="preserve">O acesso à Capacitação para as comissões de </w:t>
      </w:r>
      <w:proofErr w:type="spellStart"/>
      <w:r w:rsidRPr="0041182F">
        <w:rPr>
          <w:rFonts w:ascii="Arial" w:hAnsi="Arial" w:cs="Arial"/>
        </w:rPr>
        <w:t>heteroidentificação</w:t>
      </w:r>
      <w:proofErr w:type="spellEnd"/>
      <w:r w:rsidRPr="0041182F">
        <w:rPr>
          <w:rFonts w:ascii="Arial" w:hAnsi="Arial" w:cs="Arial"/>
        </w:rPr>
        <w:t xml:space="preserve"> do </w:t>
      </w:r>
      <w:proofErr w:type="spellStart"/>
      <w:r w:rsidRPr="0041182F">
        <w:rPr>
          <w:rFonts w:ascii="Arial" w:hAnsi="Arial" w:cs="Arial"/>
        </w:rPr>
        <w:t>IFSul</w:t>
      </w:r>
      <w:proofErr w:type="spellEnd"/>
      <w:r w:rsidRPr="0041182F">
        <w:rPr>
          <w:rFonts w:ascii="Arial" w:hAnsi="Arial" w:cs="Arial"/>
        </w:rPr>
        <w:t xml:space="preserve"> será disponibilizado aos selecionados após a divulgação do resultado final, sendo </w:t>
      </w:r>
      <w:proofErr w:type="spellStart"/>
      <w:r w:rsidRPr="0041182F">
        <w:rPr>
          <w:rFonts w:ascii="Arial" w:hAnsi="Arial" w:cs="Arial"/>
        </w:rPr>
        <w:t>esta</w:t>
      </w:r>
      <w:proofErr w:type="spellEnd"/>
      <w:r w:rsidRPr="0041182F">
        <w:rPr>
          <w:rFonts w:ascii="Arial" w:hAnsi="Arial" w:cs="Arial"/>
        </w:rPr>
        <w:t xml:space="preserve"> totalmente online.</w:t>
      </w:r>
    </w:p>
    <w:p w14:paraId="05839B82" w14:textId="77777777" w:rsidR="007A3289" w:rsidRPr="00CE20E0" w:rsidRDefault="007A3289" w:rsidP="00CE20E0">
      <w:pPr>
        <w:spacing w:line="360" w:lineRule="auto"/>
        <w:ind w:left="-5" w:right="8"/>
        <w:jc w:val="both"/>
        <w:rPr>
          <w:rFonts w:ascii="Arial" w:hAnsi="Arial" w:cs="Arial"/>
        </w:rPr>
      </w:pPr>
    </w:p>
    <w:p w14:paraId="1F7376D0" w14:textId="24F18BEC" w:rsidR="002308A1" w:rsidRPr="00CE20E0" w:rsidRDefault="002308A1" w:rsidP="00CE20E0">
      <w:pPr>
        <w:pStyle w:val="Ttulo1"/>
        <w:widowControl/>
        <w:numPr>
          <w:ilvl w:val="0"/>
          <w:numId w:val="27"/>
        </w:numPr>
        <w:spacing w:before="0" w:after="0" w:line="360" w:lineRule="auto"/>
        <w:ind w:left="360"/>
        <w:rPr>
          <w:rFonts w:ascii="Arial" w:hAnsi="Arial" w:cs="Arial"/>
          <w:sz w:val="24"/>
          <w:szCs w:val="24"/>
        </w:rPr>
      </w:pPr>
      <w:r w:rsidRPr="00CE20E0">
        <w:rPr>
          <w:rFonts w:ascii="Arial" w:hAnsi="Arial" w:cs="Arial"/>
          <w:sz w:val="24"/>
          <w:szCs w:val="24"/>
        </w:rPr>
        <w:t xml:space="preserve">CRONOGRAMA </w:t>
      </w:r>
    </w:p>
    <w:p w14:paraId="2BA1D624" w14:textId="77777777" w:rsidR="007E2A1E" w:rsidRPr="00CE20E0" w:rsidRDefault="007E2A1E" w:rsidP="00CE20E0">
      <w:pPr>
        <w:spacing w:line="360" w:lineRule="auto"/>
        <w:rPr>
          <w:rFonts w:ascii="Arial" w:hAnsi="Arial" w:cs="Arial"/>
        </w:rPr>
      </w:pPr>
    </w:p>
    <w:tbl>
      <w:tblPr>
        <w:tblStyle w:val="TableGrid"/>
        <w:tblW w:w="9668" w:type="dxa"/>
        <w:tblInd w:w="-107" w:type="dxa"/>
        <w:tblCellMar>
          <w:top w:w="37" w:type="dxa"/>
          <w:left w:w="107" w:type="dxa"/>
          <w:right w:w="53" w:type="dxa"/>
        </w:tblCellMar>
        <w:tblLook w:val="04A0" w:firstRow="1" w:lastRow="0" w:firstColumn="1" w:lastColumn="0" w:noHBand="0" w:noVBand="1"/>
      </w:tblPr>
      <w:tblGrid>
        <w:gridCol w:w="7190"/>
        <w:gridCol w:w="2478"/>
      </w:tblGrid>
      <w:tr w:rsidR="002308A1" w:rsidRPr="00CE20E0" w14:paraId="169011F8" w14:textId="77777777" w:rsidTr="00762CCC">
        <w:trPr>
          <w:trHeight w:val="354"/>
        </w:trPr>
        <w:tc>
          <w:tcPr>
            <w:tcW w:w="7190" w:type="dxa"/>
            <w:tcBorders>
              <w:top w:val="single" w:sz="4" w:space="0" w:color="000000"/>
              <w:left w:val="single" w:sz="4" w:space="0" w:color="000000"/>
              <w:bottom w:val="single" w:sz="4" w:space="0" w:color="000000"/>
              <w:right w:val="single" w:sz="4" w:space="0" w:color="000000"/>
            </w:tcBorders>
            <w:shd w:val="clear" w:color="auto" w:fill="BFBFBF"/>
            <w:hideMark/>
          </w:tcPr>
          <w:p w14:paraId="15287E7A" w14:textId="77777777" w:rsidR="002308A1" w:rsidRPr="00CE20E0" w:rsidRDefault="002308A1" w:rsidP="00CE20E0">
            <w:pPr>
              <w:spacing w:line="360" w:lineRule="auto"/>
              <w:rPr>
                <w:rFonts w:ascii="Arial" w:hAnsi="Arial" w:cs="Arial"/>
              </w:rPr>
            </w:pPr>
            <w:r w:rsidRPr="00CE20E0">
              <w:rPr>
                <w:rFonts w:ascii="Arial" w:hAnsi="Arial" w:cs="Arial"/>
              </w:rPr>
              <w:t xml:space="preserve">Lançamento do Edital </w:t>
            </w:r>
          </w:p>
        </w:tc>
        <w:tc>
          <w:tcPr>
            <w:tcW w:w="2478" w:type="dxa"/>
            <w:tcBorders>
              <w:top w:val="single" w:sz="4" w:space="0" w:color="000000"/>
              <w:left w:val="single" w:sz="4" w:space="0" w:color="000000"/>
              <w:bottom w:val="single" w:sz="4" w:space="0" w:color="000000"/>
              <w:right w:val="single" w:sz="4" w:space="0" w:color="000000"/>
            </w:tcBorders>
            <w:shd w:val="clear" w:color="auto" w:fill="BFBFBF"/>
          </w:tcPr>
          <w:p w14:paraId="4D88DCEB" w14:textId="1CFBDFD9" w:rsidR="002308A1" w:rsidRPr="00CE20E0" w:rsidRDefault="00762CCC" w:rsidP="00CE20E0">
            <w:pPr>
              <w:spacing w:line="360" w:lineRule="auto"/>
              <w:ind w:left="1"/>
              <w:rPr>
                <w:rFonts w:ascii="Arial" w:hAnsi="Arial" w:cs="Arial"/>
              </w:rPr>
            </w:pPr>
            <w:r w:rsidRPr="00CE20E0">
              <w:rPr>
                <w:rFonts w:ascii="Arial" w:hAnsi="Arial" w:cs="Arial"/>
              </w:rPr>
              <w:t>11 de janeiro de 2021</w:t>
            </w:r>
          </w:p>
        </w:tc>
      </w:tr>
      <w:tr w:rsidR="002308A1" w:rsidRPr="00CE20E0" w14:paraId="11E425D3" w14:textId="77777777" w:rsidTr="00762CCC">
        <w:trPr>
          <w:trHeight w:val="388"/>
        </w:trPr>
        <w:tc>
          <w:tcPr>
            <w:tcW w:w="7190" w:type="dxa"/>
            <w:tcBorders>
              <w:top w:val="single" w:sz="4" w:space="0" w:color="000000"/>
              <w:left w:val="single" w:sz="4" w:space="0" w:color="000000"/>
              <w:bottom w:val="single" w:sz="4" w:space="0" w:color="000000"/>
              <w:right w:val="single" w:sz="4" w:space="0" w:color="000000"/>
            </w:tcBorders>
            <w:hideMark/>
          </w:tcPr>
          <w:p w14:paraId="300E0E78" w14:textId="77777777" w:rsidR="002308A1" w:rsidRPr="00CE20E0" w:rsidRDefault="002308A1" w:rsidP="00CE20E0">
            <w:pPr>
              <w:spacing w:line="360" w:lineRule="auto"/>
              <w:rPr>
                <w:rFonts w:ascii="Arial" w:hAnsi="Arial" w:cs="Arial"/>
              </w:rPr>
            </w:pPr>
            <w:r w:rsidRPr="00CE20E0">
              <w:rPr>
                <w:rFonts w:ascii="Arial" w:hAnsi="Arial" w:cs="Arial"/>
              </w:rPr>
              <w:t xml:space="preserve">Período de inscrições </w:t>
            </w:r>
            <w:r w:rsidR="00B77D26" w:rsidRPr="00CE20E0">
              <w:rPr>
                <w:rFonts w:ascii="Arial" w:hAnsi="Arial" w:cs="Arial"/>
              </w:rPr>
              <w:t xml:space="preserve">pelo e-mail </w:t>
            </w:r>
            <w:r w:rsidR="00C271F4" w:rsidRPr="00CE20E0">
              <w:rPr>
                <w:rFonts w:ascii="Arial" w:hAnsi="Arial" w:cs="Arial"/>
              </w:rPr>
              <w:t>ensino@</w:t>
            </w:r>
            <w:r w:rsidR="00CF1AB0" w:rsidRPr="00CE20E0">
              <w:rPr>
                <w:rFonts w:ascii="Arial" w:hAnsi="Arial" w:cs="Arial"/>
              </w:rPr>
              <w:t>sapucaia.ifsul.edu.br</w:t>
            </w:r>
          </w:p>
        </w:tc>
        <w:tc>
          <w:tcPr>
            <w:tcW w:w="2478" w:type="dxa"/>
            <w:tcBorders>
              <w:top w:val="single" w:sz="4" w:space="0" w:color="000000"/>
              <w:left w:val="single" w:sz="4" w:space="0" w:color="000000"/>
              <w:bottom w:val="single" w:sz="4" w:space="0" w:color="000000"/>
              <w:right w:val="single" w:sz="4" w:space="0" w:color="000000"/>
            </w:tcBorders>
          </w:tcPr>
          <w:p w14:paraId="264DCDFD" w14:textId="43D3499A" w:rsidR="002308A1" w:rsidRPr="00CE20E0" w:rsidRDefault="00762CCC" w:rsidP="00CE20E0">
            <w:pPr>
              <w:spacing w:line="360" w:lineRule="auto"/>
              <w:ind w:left="1"/>
              <w:rPr>
                <w:rFonts w:ascii="Arial" w:hAnsi="Arial" w:cs="Arial"/>
              </w:rPr>
            </w:pPr>
            <w:r w:rsidRPr="00CE20E0">
              <w:rPr>
                <w:rFonts w:ascii="Arial" w:hAnsi="Arial" w:cs="Arial"/>
              </w:rPr>
              <w:t>11 a 15 de janeiro de 2021</w:t>
            </w:r>
          </w:p>
        </w:tc>
      </w:tr>
      <w:tr w:rsidR="002308A1" w:rsidRPr="00CE20E0" w14:paraId="20208D61" w14:textId="77777777" w:rsidTr="00762CCC">
        <w:trPr>
          <w:trHeight w:val="661"/>
        </w:trPr>
        <w:tc>
          <w:tcPr>
            <w:tcW w:w="7190" w:type="dxa"/>
            <w:tcBorders>
              <w:top w:val="single" w:sz="4" w:space="0" w:color="000000"/>
              <w:left w:val="single" w:sz="4" w:space="0" w:color="000000"/>
              <w:bottom w:val="single" w:sz="4" w:space="0" w:color="000000"/>
              <w:right w:val="single" w:sz="4" w:space="0" w:color="000000"/>
            </w:tcBorders>
            <w:shd w:val="clear" w:color="auto" w:fill="BFBFBF"/>
            <w:hideMark/>
          </w:tcPr>
          <w:p w14:paraId="788BCAFE" w14:textId="77777777" w:rsidR="002308A1" w:rsidRPr="00CE20E0" w:rsidRDefault="002308A1" w:rsidP="00CE20E0">
            <w:pPr>
              <w:spacing w:line="360" w:lineRule="auto"/>
              <w:rPr>
                <w:rFonts w:ascii="Arial" w:hAnsi="Arial" w:cs="Arial"/>
              </w:rPr>
            </w:pPr>
            <w:r w:rsidRPr="00CE20E0">
              <w:rPr>
                <w:rFonts w:ascii="Arial" w:hAnsi="Arial" w:cs="Arial"/>
              </w:rPr>
              <w:t xml:space="preserve">Divulgação preliminar das inscrições homologadas  </w:t>
            </w:r>
          </w:p>
        </w:tc>
        <w:tc>
          <w:tcPr>
            <w:tcW w:w="247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5F76D15" w14:textId="34B6C695" w:rsidR="002308A1" w:rsidRPr="00CE20E0" w:rsidRDefault="00762CCC" w:rsidP="00CE20E0">
            <w:pPr>
              <w:spacing w:line="360" w:lineRule="auto"/>
              <w:ind w:left="1"/>
              <w:rPr>
                <w:rFonts w:ascii="Arial" w:hAnsi="Arial" w:cs="Arial"/>
              </w:rPr>
            </w:pPr>
            <w:r w:rsidRPr="00CE20E0">
              <w:rPr>
                <w:rFonts w:ascii="Arial" w:hAnsi="Arial" w:cs="Arial"/>
              </w:rPr>
              <w:t>A partir de 18 de janeiro de 2021</w:t>
            </w:r>
          </w:p>
        </w:tc>
      </w:tr>
      <w:tr w:rsidR="002308A1" w:rsidRPr="00CE20E0" w14:paraId="50B797EF" w14:textId="77777777" w:rsidTr="00762CCC">
        <w:trPr>
          <w:trHeight w:val="690"/>
        </w:trPr>
        <w:tc>
          <w:tcPr>
            <w:tcW w:w="7190" w:type="dxa"/>
            <w:tcBorders>
              <w:top w:val="single" w:sz="4" w:space="0" w:color="000000"/>
              <w:left w:val="single" w:sz="4" w:space="0" w:color="000000"/>
              <w:bottom w:val="single" w:sz="4" w:space="0" w:color="000000"/>
              <w:right w:val="single" w:sz="4" w:space="0" w:color="000000"/>
            </w:tcBorders>
            <w:hideMark/>
          </w:tcPr>
          <w:p w14:paraId="1BDC9869" w14:textId="50C82CAC" w:rsidR="002308A1" w:rsidRPr="00CE20E0" w:rsidRDefault="002308A1" w:rsidP="00CE20E0">
            <w:pPr>
              <w:spacing w:line="360" w:lineRule="auto"/>
              <w:rPr>
                <w:rFonts w:ascii="Arial" w:hAnsi="Arial" w:cs="Arial"/>
              </w:rPr>
            </w:pPr>
            <w:r w:rsidRPr="00CE20E0">
              <w:rPr>
                <w:rFonts w:ascii="Arial" w:hAnsi="Arial" w:cs="Arial"/>
              </w:rPr>
              <w:lastRenderedPageBreak/>
              <w:t xml:space="preserve">Recurso da </w:t>
            </w:r>
            <w:r w:rsidR="00762CCC" w:rsidRPr="00CE20E0">
              <w:rPr>
                <w:rFonts w:ascii="Arial" w:hAnsi="Arial" w:cs="Arial"/>
              </w:rPr>
              <w:t xml:space="preserve">não </w:t>
            </w:r>
            <w:r w:rsidRPr="00CE20E0">
              <w:rPr>
                <w:rFonts w:ascii="Arial" w:hAnsi="Arial" w:cs="Arial"/>
              </w:rPr>
              <w:t xml:space="preserve">homologação das inscrições </w:t>
            </w:r>
          </w:p>
        </w:tc>
        <w:tc>
          <w:tcPr>
            <w:tcW w:w="2478" w:type="dxa"/>
            <w:tcBorders>
              <w:top w:val="single" w:sz="4" w:space="0" w:color="000000"/>
              <w:left w:val="single" w:sz="4" w:space="0" w:color="000000"/>
              <w:bottom w:val="single" w:sz="4" w:space="0" w:color="000000"/>
              <w:right w:val="single" w:sz="4" w:space="0" w:color="000000"/>
            </w:tcBorders>
            <w:vAlign w:val="center"/>
          </w:tcPr>
          <w:p w14:paraId="78CFA345" w14:textId="3D61B35E" w:rsidR="002308A1" w:rsidRPr="00CE20E0" w:rsidRDefault="00762CCC" w:rsidP="00CE20E0">
            <w:pPr>
              <w:spacing w:line="360" w:lineRule="auto"/>
              <w:ind w:left="1"/>
              <w:rPr>
                <w:rFonts w:ascii="Arial" w:hAnsi="Arial" w:cs="Arial"/>
              </w:rPr>
            </w:pPr>
            <w:r w:rsidRPr="00CE20E0">
              <w:rPr>
                <w:rFonts w:ascii="Arial" w:hAnsi="Arial" w:cs="Arial"/>
              </w:rPr>
              <w:t>Até 20 de janeiro de 2021</w:t>
            </w:r>
          </w:p>
        </w:tc>
      </w:tr>
      <w:tr w:rsidR="00762CCC" w:rsidRPr="00CE20E0" w14:paraId="2E8CC27C" w14:textId="77777777" w:rsidTr="00762CCC">
        <w:trPr>
          <w:trHeight w:val="690"/>
        </w:trPr>
        <w:tc>
          <w:tcPr>
            <w:tcW w:w="7190" w:type="dxa"/>
            <w:tcBorders>
              <w:top w:val="single" w:sz="4" w:space="0" w:color="000000"/>
              <w:left w:val="single" w:sz="4" w:space="0" w:color="000000"/>
              <w:bottom w:val="single" w:sz="4" w:space="0" w:color="000000"/>
              <w:right w:val="single" w:sz="4" w:space="0" w:color="000000"/>
            </w:tcBorders>
          </w:tcPr>
          <w:p w14:paraId="03C675B6" w14:textId="55FD0EFA" w:rsidR="00762CCC" w:rsidRPr="00CE20E0" w:rsidRDefault="00762CCC" w:rsidP="00CE20E0">
            <w:pPr>
              <w:spacing w:line="360" w:lineRule="auto"/>
              <w:rPr>
                <w:rFonts w:ascii="Arial" w:hAnsi="Arial" w:cs="Arial"/>
              </w:rPr>
            </w:pPr>
            <w:r w:rsidRPr="00CE20E0">
              <w:rPr>
                <w:rFonts w:ascii="Arial" w:hAnsi="Arial" w:cs="Arial"/>
              </w:rPr>
              <w:t>Resultado dos recursos para não homologação das inscrições</w:t>
            </w:r>
          </w:p>
        </w:tc>
        <w:tc>
          <w:tcPr>
            <w:tcW w:w="2478" w:type="dxa"/>
            <w:tcBorders>
              <w:top w:val="single" w:sz="4" w:space="0" w:color="000000"/>
              <w:left w:val="single" w:sz="4" w:space="0" w:color="000000"/>
              <w:bottom w:val="single" w:sz="4" w:space="0" w:color="000000"/>
              <w:right w:val="single" w:sz="4" w:space="0" w:color="000000"/>
            </w:tcBorders>
            <w:vAlign w:val="center"/>
          </w:tcPr>
          <w:p w14:paraId="6F9E7F76" w14:textId="0D0CEC8F" w:rsidR="00762CCC" w:rsidRPr="00CE20E0" w:rsidRDefault="00762CCC" w:rsidP="00CE20E0">
            <w:pPr>
              <w:spacing w:line="360" w:lineRule="auto"/>
              <w:ind w:left="1"/>
              <w:rPr>
                <w:rFonts w:ascii="Arial" w:hAnsi="Arial" w:cs="Arial"/>
              </w:rPr>
            </w:pPr>
            <w:r w:rsidRPr="00CE20E0">
              <w:rPr>
                <w:rFonts w:ascii="Arial" w:hAnsi="Arial" w:cs="Arial"/>
              </w:rPr>
              <w:t>A partir de 21 de janeiro de 2021</w:t>
            </w:r>
          </w:p>
        </w:tc>
      </w:tr>
      <w:tr w:rsidR="002308A1" w:rsidRPr="00CE20E0" w14:paraId="793C551A" w14:textId="77777777" w:rsidTr="00762CCC">
        <w:trPr>
          <w:trHeight w:val="354"/>
        </w:trPr>
        <w:tc>
          <w:tcPr>
            <w:tcW w:w="7190" w:type="dxa"/>
            <w:tcBorders>
              <w:top w:val="single" w:sz="4" w:space="0" w:color="000000"/>
              <w:left w:val="single" w:sz="4" w:space="0" w:color="000000"/>
              <w:bottom w:val="single" w:sz="4" w:space="0" w:color="000000"/>
              <w:right w:val="single" w:sz="4" w:space="0" w:color="000000"/>
            </w:tcBorders>
            <w:shd w:val="clear" w:color="auto" w:fill="BFBFBF"/>
            <w:hideMark/>
          </w:tcPr>
          <w:p w14:paraId="2E4C8E0E" w14:textId="77777777" w:rsidR="002308A1" w:rsidRPr="00CE20E0" w:rsidRDefault="002308A1" w:rsidP="00CE20E0">
            <w:pPr>
              <w:spacing w:line="360" w:lineRule="auto"/>
              <w:rPr>
                <w:rFonts w:ascii="Arial" w:hAnsi="Arial" w:cs="Arial"/>
              </w:rPr>
            </w:pPr>
            <w:r w:rsidRPr="00CE20E0">
              <w:rPr>
                <w:rFonts w:ascii="Arial" w:hAnsi="Arial" w:cs="Arial"/>
              </w:rPr>
              <w:t xml:space="preserve">Resultado Final </w:t>
            </w:r>
          </w:p>
        </w:tc>
        <w:tc>
          <w:tcPr>
            <w:tcW w:w="2478" w:type="dxa"/>
            <w:tcBorders>
              <w:top w:val="single" w:sz="4" w:space="0" w:color="000000"/>
              <w:left w:val="single" w:sz="4" w:space="0" w:color="000000"/>
              <w:bottom w:val="single" w:sz="4" w:space="0" w:color="000000"/>
              <w:right w:val="single" w:sz="4" w:space="0" w:color="000000"/>
            </w:tcBorders>
            <w:shd w:val="clear" w:color="auto" w:fill="BFBFBF"/>
          </w:tcPr>
          <w:p w14:paraId="49F28DF2" w14:textId="131D1D2E" w:rsidR="002308A1" w:rsidRPr="00CE20E0" w:rsidRDefault="007A3289" w:rsidP="00CE20E0">
            <w:pPr>
              <w:spacing w:line="360" w:lineRule="auto"/>
              <w:ind w:left="1"/>
              <w:rPr>
                <w:rFonts w:ascii="Arial" w:hAnsi="Arial" w:cs="Arial"/>
              </w:rPr>
            </w:pPr>
            <w:r w:rsidRPr="00CE20E0">
              <w:rPr>
                <w:rFonts w:ascii="Arial" w:hAnsi="Arial" w:cs="Arial"/>
              </w:rPr>
              <w:t xml:space="preserve">A partir de </w:t>
            </w:r>
            <w:r w:rsidR="00762CCC" w:rsidRPr="00CE20E0">
              <w:rPr>
                <w:rFonts w:ascii="Arial" w:hAnsi="Arial" w:cs="Arial"/>
              </w:rPr>
              <w:t>22 de janeiro de 2021</w:t>
            </w:r>
          </w:p>
        </w:tc>
      </w:tr>
    </w:tbl>
    <w:p w14:paraId="17330DD1" w14:textId="77777777" w:rsidR="00356A56" w:rsidRPr="00CE20E0" w:rsidRDefault="00356A56" w:rsidP="00CE20E0">
      <w:pPr>
        <w:spacing w:line="360" w:lineRule="auto"/>
        <w:rPr>
          <w:rFonts w:ascii="Arial" w:hAnsi="Arial" w:cs="Arial"/>
        </w:rPr>
      </w:pPr>
    </w:p>
    <w:p w14:paraId="1CA5D0E9" w14:textId="77777777" w:rsidR="002308A1" w:rsidRPr="00CE20E0" w:rsidRDefault="00053BD9" w:rsidP="00CE20E0">
      <w:pPr>
        <w:pStyle w:val="Ttulo1"/>
        <w:widowControl/>
        <w:spacing w:before="0" w:after="175" w:line="360" w:lineRule="auto"/>
        <w:rPr>
          <w:rFonts w:ascii="Arial" w:hAnsi="Arial" w:cs="Arial"/>
          <w:sz w:val="24"/>
          <w:szCs w:val="24"/>
        </w:rPr>
      </w:pPr>
      <w:r w:rsidRPr="00CE20E0">
        <w:rPr>
          <w:rFonts w:ascii="Arial" w:hAnsi="Arial" w:cs="Arial"/>
          <w:sz w:val="24"/>
          <w:szCs w:val="24"/>
        </w:rPr>
        <w:t xml:space="preserve">7. </w:t>
      </w:r>
      <w:r w:rsidR="002308A1" w:rsidRPr="00CE20E0">
        <w:rPr>
          <w:rFonts w:ascii="Arial" w:hAnsi="Arial" w:cs="Arial"/>
          <w:sz w:val="24"/>
          <w:szCs w:val="24"/>
        </w:rPr>
        <w:t xml:space="preserve">DISPOSIÇÕES FINAIS </w:t>
      </w:r>
    </w:p>
    <w:p w14:paraId="295241BE" w14:textId="6781CCEA" w:rsidR="002308A1" w:rsidRPr="00CE20E0" w:rsidRDefault="00000A17" w:rsidP="00CE20E0">
      <w:pPr>
        <w:spacing w:after="1" w:line="360" w:lineRule="auto"/>
        <w:ind w:left="-5" w:right="8"/>
        <w:jc w:val="both"/>
        <w:rPr>
          <w:rFonts w:ascii="Arial" w:hAnsi="Arial" w:cs="Arial"/>
        </w:rPr>
      </w:pPr>
      <w:r w:rsidRPr="00CE20E0">
        <w:rPr>
          <w:rFonts w:ascii="Arial" w:hAnsi="Arial" w:cs="Arial"/>
          <w:b/>
        </w:rPr>
        <w:t>7.1</w:t>
      </w:r>
      <w:r w:rsidR="00CE20E0">
        <w:rPr>
          <w:rFonts w:ascii="Arial" w:hAnsi="Arial" w:cs="Arial"/>
          <w:b/>
        </w:rPr>
        <w:t>.</w:t>
      </w:r>
      <w:r w:rsidRPr="00CE20E0">
        <w:rPr>
          <w:rFonts w:ascii="Arial" w:hAnsi="Arial" w:cs="Arial"/>
        </w:rPr>
        <w:t xml:space="preserve"> </w:t>
      </w:r>
      <w:r w:rsidR="002308A1" w:rsidRPr="00CE20E0">
        <w:rPr>
          <w:rFonts w:ascii="Arial" w:hAnsi="Arial" w:cs="Arial"/>
        </w:rPr>
        <w:t xml:space="preserve">Casos omissos </w:t>
      </w:r>
      <w:r w:rsidR="00356A56" w:rsidRPr="00CE20E0">
        <w:rPr>
          <w:rFonts w:ascii="Arial" w:hAnsi="Arial" w:cs="Arial"/>
        </w:rPr>
        <w:t xml:space="preserve">ou em casos de eventuais impedimentos legais </w:t>
      </w:r>
      <w:r w:rsidR="002308A1" w:rsidRPr="00CE20E0">
        <w:rPr>
          <w:rFonts w:ascii="Arial" w:hAnsi="Arial" w:cs="Arial"/>
        </w:rPr>
        <w:t xml:space="preserve">serão resolvidos pela comissão de </w:t>
      </w:r>
      <w:r w:rsidR="00166072" w:rsidRPr="00CE20E0">
        <w:rPr>
          <w:rFonts w:ascii="Arial" w:hAnsi="Arial" w:cs="Arial"/>
        </w:rPr>
        <w:t>seleção do</w:t>
      </w:r>
      <w:r w:rsidR="00CF1AB0" w:rsidRPr="00CE20E0">
        <w:rPr>
          <w:rFonts w:ascii="Arial" w:hAnsi="Arial" w:cs="Arial"/>
        </w:rPr>
        <w:t xml:space="preserve"> </w:t>
      </w:r>
      <w:proofErr w:type="spellStart"/>
      <w:r w:rsidR="00053BD9" w:rsidRPr="00CE20E0">
        <w:rPr>
          <w:rFonts w:ascii="Arial" w:hAnsi="Arial" w:cs="Arial"/>
        </w:rPr>
        <w:t>C</w:t>
      </w:r>
      <w:r w:rsidR="00356A56" w:rsidRPr="00CE20E0">
        <w:rPr>
          <w:rFonts w:ascii="Arial" w:hAnsi="Arial" w:cs="Arial"/>
        </w:rPr>
        <w:t>âmpus</w:t>
      </w:r>
      <w:proofErr w:type="spellEnd"/>
      <w:r w:rsidR="00356A56" w:rsidRPr="00CE20E0">
        <w:rPr>
          <w:rFonts w:ascii="Arial" w:hAnsi="Arial" w:cs="Arial"/>
        </w:rPr>
        <w:t>.</w:t>
      </w:r>
    </w:p>
    <w:p w14:paraId="18887D3F" w14:textId="7241F5DB" w:rsidR="00000A17" w:rsidRPr="00CE20E0" w:rsidRDefault="00000A17" w:rsidP="00CE20E0">
      <w:pPr>
        <w:spacing w:line="360" w:lineRule="auto"/>
        <w:ind w:left="-5"/>
        <w:rPr>
          <w:rFonts w:ascii="Arial" w:hAnsi="Arial" w:cs="Arial"/>
        </w:rPr>
      </w:pPr>
      <w:r w:rsidRPr="00CE20E0">
        <w:rPr>
          <w:rFonts w:ascii="Arial" w:hAnsi="Arial" w:cs="Arial"/>
          <w:b/>
        </w:rPr>
        <w:t>7.2</w:t>
      </w:r>
      <w:r w:rsidR="00CE20E0">
        <w:rPr>
          <w:rFonts w:ascii="Arial" w:hAnsi="Arial" w:cs="Arial"/>
          <w:b/>
        </w:rPr>
        <w:t>.</w:t>
      </w:r>
      <w:r w:rsidR="00CF1AB0" w:rsidRPr="00CE20E0">
        <w:rPr>
          <w:rFonts w:ascii="Arial" w:hAnsi="Arial" w:cs="Arial"/>
          <w:b/>
        </w:rPr>
        <w:t xml:space="preserve"> </w:t>
      </w:r>
      <w:r w:rsidR="00135B49" w:rsidRPr="00CE20E0">
        <w:rPr>
          <w:rFonts w:ascii="Arial" w:hAnsi="Arial" w:cs="Arial"/>
        </w:rPr>
        <w:t>Est</w:t>
      </w:r>
      <w:r w:rsidR="00356A56" w:rsidRPr="00CE20E0">
        <w:rPr>
          <w:rFonts w:ascii="Arial" w:hAnsi="Arial" w:cs="Arial"/>
        </w:rPr>
        <w:t xml:space="preserve">a comissão de seleção atuará nos processos seletivos durante o </w:t>
      </w:r>
      <w:r w:rsidR="00135B49" w:rsidRPr="00CE20E0">
        <w:rPr>
          <w:rFonts w:ascii="Arial" w:hAnsi="Arial" w:cs="Arial"/>
        </w:rPr>
        <w:t>ano de 20</w:t>
      </w:r>
      <w:r w:rsidR="00810902" w:rsidRPr="00CE20E0">
        <w:rPr>
          <w:rFonts w:ascii="Arial" w:hAnsi="Arial" w:cs="Arial"/>
        </w:rPr>
        <w:t>21</w:t>
      </w:r>
      <w:r w:rsidR="00135B49" w:rsidRPr="00CE20E0">
        <w:rPr>
          <w:rFonts w:ascii="Arial" w:hAnsi="Arial" w:cs="Arial"/>
        </w:rPr>
        <w:t xml:space="preserve"> e 202</w:t>
      </w:r>
      <w:r w:rsidR="00810902" w:rsidRPr="00CE20E0">
        <w:rPr>
          <w:rFonts w:ascii="Arial" w:hAnsi="Arial" w:cs="Arial"/>
        </w:rPr>
        <w:t>2</w:t>
      </w:r>
      <w:r w:rsidR="00135B49" w:rsidRPr="00CE20E0">
        <w:rPr>
          <w:rFonts w:ascii="Arial" w:hAnsi="Arial" w:cs="Arial"/>
        </w:rPr>
        <w:t xml:space="preserve">. </w:t>
      </w:r>
    </w:p>
    <w:p w14:paraId="4739A770" w14:textId="6367A782" w:rsidR="00CF1AB0" w:rsidRDefault="00CE20E0" w:rsidP="00CE20E0">
      <w:pPr>
        <w:spacing w:line="360" w:lineRule="auto"/>
        <w:ind w:left="-5"/>
        <w:jc w:val="both"/>
        <w:rPr>
          <w:rFonts w:ascii="Arial" w:hAnsi="Arial" w:cs="Arial"/>
        </w:rPr>
      </w:pPr>
      <w:r w:rsidRPr="00CE20E0">
        <w:rPr>
          <w:rFonts w:ascii="Arial" w:hAnsi="Arial" w:cs="Arial"/>
          <w:b/>
        </w:rPr>
        <w:t>7.3</w:t>
      </w:r>
      <w:r>
        <w:rPr>
          <w:rFonts w:ascii="Arial" w:hAnsi="Arial" w:cs="Arial"/>
          <w:b/>
        </w:rPr>
        <w:t>.</w:t>
      </w:r>
      <w:r w:rsidRPr="00CE20E0">
        <w:rPr>
          <w:rFonts w:ascii="Arial" w:hAnsi="Arial" w:cs="Arial"/>
          <w:b/>
        </w:rPr>
        <w:t xml:space="preserve"> </w:t>
      </w:r>
      <w:r w:rsidRPr="00CE4294">
        <w:rPr>
          <w:rFonts w:ascii="Arial" w:hAnsi="Arial" w:cs="Arial"/>
          <w:bCs/>
        </w:rPr>
        <w:t>Os</w:t>
      </w:r>
      <w:r w:rsidR="00CF1AB0" w:rsidRPr="00CE20E0">
        <w:rPr>
          <w:rFonts w:ascii="Arial" w:hAnsi="Arial" w:cs="Arial"/>
        </w:rPr>
        <w:t xml:space="preserve"> membros da comissão devem estar cientes que sua atuação dar-se-á durante todo o período de processo seletivo, incluindo os dias não letivos do calendário acadêmico, devendo estar disponíveis, no sistema de plantão, para atender as demandas extemporâneos de matriculas, sempre que convocados pela Coordenação de Registros Acadêmicos. </w:t>
      </w:r>
    </w:p>
    <w:p w14:paraId="1A921B0B" w14:textId="10AA039C" w:rsidR="00CE4294" w:rsidRPr="00CE20E0" w:rsidRDefault="00CE4294" w:rsidP="00CE20E0">
      <w:pPr>
        <w:spacing w:line="360" w:lineRule="auto"/>
        <w:ind w:left="-5"/>
        <w:jc w:val="both"/>
        <w:rPr>
          <w:rFonts w:ascii="Arial" w:hAnsi="Arial" w:cs="Arial"/>
        </w:rPr>
      </w:pPr>
      <w:r w:rsidRPr="00A079CC">
        <w:rPr>
          <w:rFonts w:ascii="Arial" w:hAnsi="Arial" w:cs="Arial"/>
          <w:b/>
        </w:rPr>
        <w:t>7.4</w:t>
      </w:r>
      <w:r>
        <w:rPr>
          <w:rFonts w:ascii="Arial" w:hAnsi="Arial" w:cs="Arial"/>
        </w:rPr>
        <w:t xml:space="preserve"> A comissão atuará </w:t>
      </w:r>
      <w:r w:rsidR="00A079CC">
        <w:rPr>
          <w:rFonts w:ascii="Arial" w:hAnsi="Arial" w:cs="Arial"/>
        </w:rPr>
        <w:t xml:space="preserve">obrigatoriamente </w:t>
      </w:r>
      <w:r>
        <w:rPr>
          <w:rFonts w:ascii="Arial" w:hAnsi="Arial" w:cs="Arial"/>
        </w:rPr>
        <w:t xml:space="preserve">de acordo com as orientações e regulamentos </w:t>
      </w:r>
      <w:r w:rsidR="00A079CC">
        <w:rPr>
          <w:rFonts w:ascii="Arial" w:hAnsi="Arial" w:cs="Arial"/>
        </w:rPr>
        <w:t xml:space="preserve">do </w:t>
      </w:r>
      <w:proofErr w:type="spellStart"/>
      <w:r w:rsidR="00A079CC">
        <w:rPr>
          <w:rFonts w:ascii="Arial" w:hAnsi="Arial" w:cs="Arial"/>
        </w:rPr>
        <w:t>IFSul</w:t>
      </w:r>
      <w:proofErr w:type="spellEnd"/>
      <w:r w:rsidR="00A079CC">
        <w:rPr>
          <w:rFonts w:ascii="Arial" w:hAnsi="Arial" w:cs="Arial"/>
        </w:rPr>
        <w:t xml:space="preserve"> referentes ao procedimento de </w:t>
      </w:r>
      <w:proofErr w:type="spellStart"/>
      <w:r w:rsidR="00A079CC">
        <w:rPr>
          <w:rFonts w:ascii="Arial" w:hAnsi="Arial" w:cs="Arial"/>
        </w:rPr>
        <w:t>heteroidentificação</w:t>
      </w:r>
      <w:proofErr w:type="spellEnd"/>
      <w:r w:rsidR="00A079CC">
        <w:rPr>
          <w:rFonts w:ascii="Arial" w:hAnsi="Arial" w:cs="Arial"/>
        </w:rPr>
        <w:t>.</w:t>
      </w:r>
    </w:p>
    <w:p w14:paraId="09D94D75" w14:textId="1361E88F" w:rsidR="00CF1AB0" w:rsidRPr="00CE20E0" w:rsidRDefault="00CF1AB0" w:rsidP="00CE20E0">
      <w:pPr>
        <w:spacing w:line="360" w:lineRule="auto"/>
        <w:ind w:left="-5"/>
        <w:jc w:val="both"/>
        <w:rPr>
          <w:rFonts w:ascii="Arial" w:hAnsi="Arial" w:cs="Arial"/>
        </w:rPr>
      </w:pPr>
      <w:r w:rsidRPr="00CE20E0">
        <w:rPr>
          <w:rFonts w:ascii="Arial" w:hAnsi="Arial" w:cs="Arial"/>
          <w:b/>
        </w:rPr>
        <w:t>7.</w:t>
      </w:r>
      <w:r w:rsidR="00A079CC">
        <w:rPr>
          <w:rFonts w:ascii="Arial" w:hAnsi="Arial" w:cs="Arial"/>
          <w:b/>
        </w:rPr>
        <w:t>5</w:t>
      </w:r>
      <w:r w:rsidR="00CE20E0">
        <w:rPr>
          <w:rFonts w:ascii="Arial" w:hAnsi="Arial" w:cs="Arial"/>
          <w:b/>
        </w:rPr>
        <w:t>.</w:t>
      </w:r>
      <w:r w:rsidRPr="00CE20E0">
        <w:rPr>
          <w:rFonts w:ascii="Arial" w:hAnsi="Arial" w:cs="Arial"/>
          <w:b/>
        </w:rPr>
        <w:t xml:space="preserve"> </w:t>
      </w:r>
      <w:r w:rsidRPr="00CE20E0">
        <w:rPr>
          <w:rFonts w:ascii="Arial" w:hAnsi="Arial" w:cs="Arial"/>
        </w:rPr>
        <w:t xml:space="preserve">Todos os participantes ficam cientes que não há remuneração para atuação na comissão. </w:t>
      </w:r>
    </w:p>
    <w:p w14:paraId="707D25D7" w14:textId="234AA156" w:rsidR="002308A1" w:rsidRPr="00CE20E0" w:rsidRDefault="00B619C8" w:rsidP="00CE20E0">
      <w:pPr>
        <w:spacing w:after="33" w:line="360" w:lineRule="auto"/>
        <w:rPr>
          <w:rFonts w:ascii="Arial" w:hAnsi="Arial" w:cs="Arial"/>
        </w:rPr>
      </w:pPr>
      <w:r w:rsidRPr="00CE20E0">
        <w:rPr>
          <w:rFonts w:ascii="Arial" w:hAnsi="Arial" w:cs="Arial"/>
          <w:b/>
          <w:bCs/>
        </w:rPr>
        <w:t>7.</w:t>
      </w:r>
      <w:r w:rsidR="00A079CC">
        <w:rPr>
          <w:rFonts w:ascii="Arial" w:hAnsi="Arial" w:cs="Arial"/>
          <w:b/>
          <w:bCs/>
        </w:rPr>
        <w:t>6</w:t>
      </w:r>
      <w:r w:rsidR="00CE20E0">
        <w:rPr>
          <w:rFonts w:ascii="Arial" w:hAnsi="Arial" w:cs="Arial"/>
          <w:b/>
          <w:bCs/>
        </w:rPr>
        <w:t>.</w:t>
      </w:r>
      <w:r w:rsidRPr="00CE20E0">
        <w:rPr>
          <w:rFonts w:ascii="Arial" w:hAnsi="Arial" w:cs="Arial"/>
        </w:rPr>
        <w:t xml:space="preserve"> Os candidatos devem declarar ciência deste edital e seus anexos. </w:t>
      </w:r>
    </w:p>
    <w:p w14:paraId="0C21ACFC" w14:textId="77777777" w:rsidR="002308A1" w:rsidRPr="00CE20E0" w:rsidRDefault="002308A1" w:rsidP="00CE20E0">
      <w:pPr>
        <w:spacing w:after="33" w:line="360" w:lineRule="auto"/>
        <w:rPr>
          <w:rFonts w:ascii="Arial" w:hAnsi="Arial" w:cs="Arial"/>
        </w:rPr>
      </w:pPr>
    </w:p>
    <w:p w14:paraId="02F5E70A" w14:textId="77777777" w:rsidR="002308A1" w:rsidRPr="00CE20E0" w:rsidRDefault="002308A1" w:rsidP="00CE20E0">
      <w:pPr>
        <w:spacing w:after="33" w:line="360" w:lineRule="auto"/>
        <w:rPr>
          <w:rFonts w:ascii="Arial" w:hAnsi="Arial" w:cs="Arial"/>
        </w:rPr>
      </w:pPr>
    </w:p>
    <w:p w14:paraId="2EAD138C" w14:textId="1F1697F3" w:rsidR="002308A1" w:rsidRPr="00CE20E0" w:rsidRDefault="00B619C8" w:rsidP="00CE20E0">
      <w:pPr>
        <w:spacing w:after="33" w:line="360" w:lineRule="auto"/>
        <w:jc w:val="right"/>
        <w:rPr>
          <w:rFonts w:ascii="Arial" w:hAnsi="Arial" w:cs="Arial"/>
        </w:rPr>
      </w:pPr>
      <w:r w:rsidRPr="00CE20E0">
        <w:rPr>
          <w:rFonts w:ascii="Arial" w:hAnsi="Arial" w:cs="Arial"/>
        </w:rPr>
        <w:t>Sapucaia do Sul</w:t>
      </w:r>
      <w:r w:rsidR="002308A1" w:rsidRPr="00CE20E0">
        <w:rPr>
          <w:rFonts w:ascii="Arial" w:hAnsi="Arial" w:cs="Arial"/>
        </w:rPr>
        <w:t xml:space="preserve">, </w:t>
      </w:r>
      <w:r w:rsidR="00762CCC" w:rsidRPr="00CE20E0">
        <w:rPr>
          <w:rFonts w:ascii="Arial" w:hAnsi="Arial" w:cs="Arial"/>
        </w:rPr>
        <w:t>11</w:t>
      </w:r>
      <w:r w:rsidR="002308A1" w:rsidRPr="00CE20E0">
        <w:rPr>
          <w:rFonts w:ascii="Arial" w:hAnsi="Arial" w:cs="Arial"/>
        </w:rPr>
        <w:t xml:space="preserve"> de</w:t>
      </w:r>
      <w:r w:rsidRPr="00CE20E0">
        <w:rPr>
          <w:rFonts w:ascii="Arial" w:hAnsi="Arial" w:cs="Arial"/>
        </w:rPr>
        <w:t xml:space="preserve"> </w:t>
      </w:r>
      <w:r w:rsidR="00810902" w:rsidRPr="00CE20E0">
        <w:rPr>
          <w:rFonts w:ascii="Arial" w:hAnsi="Arial" w:cs="Arial"/>
        </w:rPr>
        <w:t>janeiro</w:t>
      </w:r>
      <w:r w:rsidRPr="00CE20E0">
        <w:rPr>
          <w:rFonts w:ascii="Arial" w:hAnsi="Arial" w:cs="Arial"/>
        </w:rPr>
        <w:t xml:space="preserve"> de 2</w:t>
      </w:r>
      <w:r w:rsidR="00810902" w:rsidRPr="00CE20E0">
        <w:rPr>
          <w:rFonts w:ascii="Arial" w:hAnsi="Arial" w:cs="Arial"/>
        </w:rPr>
        <w:t>021</w:t>
      </w:r>
      <w:r w:rsidRPr="00CE20E0">
        <w:rPr>
          <w:rFonts w:ascii="Arial" w:hAnsi="Arial" w:cs="Arial"/>
        </w:rPr>
        <w:t>.</w:t>
      </w:r>
      <w:r w:rsidR="002308A1" w:rsidRPr="00CE20E0">
        <w:rPr>
          <w:rFonts w:ascii="Arial" w:hAnsi="Arial" w:cs="Arial"/>
        </w:rPr>
        <w:t xml:space="preserve"> </w:t>
      </w:r>
    </w:p>
    <w:p w14:paraId="40D39C15" w14:textId="77777777" w:rsidR="00166072" w:rsidRPr="00CE20E0" w:rsidRDefault="00166072" w:rsidP="00CE20E0">
      <w:pPr>
        <w:spacing w:after="34" w:line="360" w:lineRule="auto"/>
        <w:ind w:left="62"/>
        <w:jc w:val="center"/>
        <w:rPr>
          <w:rFonts w:ascii="Arial" w:hAnsi="Arial" w:cs="Arial"/>
        </w:rPr>
      </w:pPr>
    </w:p>
    <w:p w14:paraId="6C2184F6" w14:textId="77777777" w:rsidR="00166072" w:rsidRPr="00CE20E0" w:rsidRDefault="00166072" w:rsidP="00CE20E0">
      <w:pPr>
        <w:spacing w:after="34" w:line="360" w:lineRule="auto"/>
        <w:ind w:left="62"/>
        <w:jc w:val="center"/>
        <w:rPr>
          <w:rFonts w:ascii="Arial" w:hAnsi="Arial" w:cs="Arial"/>
        </w:rPr>
      </w:pPr>
    </w:p>
    <w:p w14:paraId="5CF6B95E" w14:textId="77777777" w:rsidR="00166072" w:rsidRPr="00CE20E0" w:rsidRDefault="00CF1AB0" w:rsidP="00CE20E0">
      <w:pPr>
        <w:spacing w:after="34" w:line="360" w:lineRule="auto"/>
        <w:ind w:left="62"/>
        <w:jc w:val="center"/>
        <w:rPr>
          <w:rFonts w:ascii="Arial" w:hAnsi="Arial" w:cs="Arial"/>
        </w:rPr>
      </w:pPr>
      <w:r w:rsidRPr="00CE20E0">
        <w:rPr>
          <w:rFonts w:ascii="Arial" w:hAnsi="Arial" w:cs="Arial"/>
        </w:rPr>
        <w:t>Mack Leo Pedroso</w:t>
      </w:r>
    </w:p>
    <w:p w14:paraId="0032297D" w14:textId="6E21C425" w:rsidR="00CE20E0" w:rsidRDefault="00CF1AB0" w:rsidP="00CE20E0">
      <w:pPr>
        <w:spacing w:after="34" w:line="360" w:lineRule="auto"/>
        <w:ind w:left="62"/>
        <w:jc w:val="center"/>
        <w:rPr>
          <w:rFonts w:ascii="Arial" w:hAnsi="Arial" w:cs="Arial"/>
        </w:rPr>
      </w:pPr>
      <w:r w:rsidRPr="00CE20E0">
        <w:rPr>
          <w:rFonts w:ascii="Arial" w:hAnsi="Arial" w:cs="Arial"/>
        </w:rPr>
        <w:t>Diretor Geral do IFSUL Campus Sapucaia do Sul</w:t>
      </w:r>
    </w:p>
    <w:p w14:paraId="206EB48E" w14:textId="77777777" w:rsidR="00CE20E0" w:rsidRDefault="00CE20E0">
      <w:pPr>
        <w:widowControl/>
        <w:rPr>
          <w:rFonts w:ascii="Arial" w:hAnsi="Arial" w:cs="Arial"/>
        </w:rPr>
      </w:pPr>
      <w:r>
        <w:rPr>
          <w:rFonts w:ascii="Arial" w:hAnsi="Arial" w:cs="Arial"/>
        </w:rPr>
        <w:br w:type="page"/>
      </w:r>
    </w:p>
    <w:p w14:paraId="3B0E7341" w14:textId="77777777" w:rsidR="009E1751" w:rsidRDefault="009E1751" w:rsidP="009E1751">
      <w:pPr>
        <w:pStyle w:val="Ttulo1"/>
        <w:spacing w:before="93"/>
        <w:jc w:val="center"/>
        <w:rPr>
          <w:sz w:val="24"/>
          <w:szCs w:val="24"/>
        </w:rPr>
      </w:pPr>
      <w:r>
        <w:rPr>
          <w:sz w:val="24"/>
          <w:szCs w:val="24"/>
        </w:rPr>
        <w:lastRenderedPageBreak/>
        <w:t>ANEXO I</w:t>
      </w:r>
    </w:p>
    <w:p w14:paraId="34685709" w14:textId="77777777" w:rsidR="009E1751" w:rsidRDefault="009E1751" w:rsidP="009E1751">
      <w:pPr>
        <w:pStyle w:val="Ttulo1"/>
        <w:spacing w:before="93"/>
        <w:rPr>
          <w:sz w:val="24"/>
          <w:szCs w:val="24"/>
        </w:rPr>
      </w:pPr>
    </w:p>
    <w:p w14:paraId="21DFC69E" w14:textId="77777777" w:rsidR="009E1751" w:rsidRPr="009E1751" w:rsidRDefault="009E1751" w:rsidP="009E1751">
      <w:pPr>
        <w:pStyle w:val="Ttulo1"/>
        <w:spacing w:before="93"/>
        <w:jc w:val="center"/>
        <w:rPr>
          <w:sz w:val="20"/>
          <w:szCs w:val="20"/>
        </w:rPr>
      </w:pPr>
      <w:r w:rsidRPr="009E1751">
        <w:rPr>
          <w:sz w:val="20"/>
          <w:szCs w:val="20"/>
        </w:rPr>
        <w:t>INSTRUÇÃO NORMATIVA Nº 01/2019</w:t>
      </w:r>
    </w:p>
    <w:p w14:paraId="20D366C7" w14:textId="77777777" w:rsidR="009E1751" w:rsidRPr="009E1751" w:rsidRDefault="009E1751" w:rsidP="009E1751">
      <w:pPr>
        <w:spacing w:before="184" w:line="256" w:lineRule="auto"/>
        <w:ind w:left="3846" w:right="109" w:hanging="3740"/>
        <w:jc w:val="center"/>
        <w:rPr>
          <w:b/>
          <w:sz w:val="20"/>
          <w:szCs w:val="20"/>
        </w:rPr>
      </w:pPr>
      <w:r w:rsidRPr="009E1751">
        <w:rPr>
          <w:b/>
          <w:sz w:val="20"/>
          <w:szCs w:val="20"/>
        </w:rPr>
        <w:t xml:space="preserve">COMISSÕES DE HETEROIDENTIFICAÇÃO PARA CURSOS E CONCURSOS DO </w:t>
      </w:r>
      <w:proofErr w:type="spellStart"/>
      <w:r w:rsidRPr="009E1751">
        <w:rPr>
          <w:b/>
          <w:sz w:val="20"/>
          <w:szCs w:val="20"/>
        </w:rPr>
        <w:t>IFSul</w:t>
      </w:r>
      <w:proofErr w:type="spellEnd"/>
    </w:p>
    <w:p w14:paraId="691AAFCA" w14:textId="77777777" w:rsidR="009E1751" w:rsidRDefault="009E1751" w:rsidP="009E1751">
      <w:pPr>
        <w:pStyle w:val="Corpodetexto"/>
        <w:rPr>
          <w:b/>
          <w:sz w:val="26"/>
        </w:rPr>
      </w:pPr>
    </w:p>
    <w:p w14:paraId="3FD6CDDF" w14:textId="77777777" w:rsidR="009E1751" w:rsidRDefault="009E1751" w:rsidP="009E1751">
      <w:pPr>
        <w:pStyle w:val="Corpodetexto"/>
        <w:spacing w:before="2"/>
        <w:rPr>
          <w:b/>
          <w:sz w:val="28"/>
        </w:rPr>
      </w:pPr>
    </w:p>
    <w:p w14:paraId="2EA4B6A9" w14:textId="77777777" w:rsidR="009E1751" w:rsidRDefault="009E1751" w:rsidP="009E1751">
      <w:pPr>
        <w:spacing w:line="259" w:lineRule="auto"/>
        <w:ind w:left="4638" w:right="122"/>
        <w:jc w:val="both"/>
        <w:rPr>
          <w:sz w:val="20"/>
        </w:rPr>
      </w:pPr>
      <w:r>
        <w:rPr>
          <w:sz w:val="20"/>
        </w:rPr>
        <w:t xml:space="preserve">Regulamenta o ingresso de candidatos autodeclarados negros (pretos e pardos) por cotas nos processos seletivos e concursos do </w:t>
      </w:r>
      <w:proofErr w:type="spellStart"/>
      <w:r>
        <w:rPr>
          <w:sz w:val="20"/>
        </w:rPr>
        <w:t>IFSuL</w:t>
      </w:r>
      <w:proofErr w:type="spellEnd"/>
      <w:r>
        <w:rPr>
          <w:sz w:val="20"/>
        </w:rPr>
        <w:t>.</w:t>
      </w:r>
    </w:p>
    <w:p w14:paraId="00003249" w14:textId="77777777" w:rsidR="009E1751" w:rsidRDefault="009E1751" w:rsidP="009E1751">
      <w:pPr>
        <w:pStyle w:val="Corpodetexto"/>
      </w:pPr>
    </w:p>
    <w:p w14:paraId="2295D989" w14:textId="6DB142AE" w:rsidR="009E1751" w:rsidRDefault="009E1751" w:rsidP="009E1751">
      <w:pPr>
        <w:pStyle w:val="Corpodetexto"/>
        <w:spacing w:line="360" w:lineRule="auto"/>
        <w:ind w:right="114" w:firstLine="707"/>
        <w:jc w:val="both"/>
      </w:pPr>
      <w:r>
        <w:t>O Reitor do Instituto Federal de Educação, Ciência e Tecnologia Sul-rio- grandense, no uso das atribuições legais que lhe são conferidas pelo Decreto Presidencial de 16/06/2017, publicado no D.O.U. de 19/06/2017, considerando o</w:t>
      </w:r>
      <w:r w:rsidR="00810902">
        <w:t xml:space="preserve"> </w:t>
      </w:r>
      <w:r>
        <w:t>previsto</w:t>
      </w:r>
      <w:r w:rsidR="00810902">
        <w:t xml:space="preserve"> </w:t>
      </w:r>
      <w:r>
        <w:t>na</w:t>
      </w:r>
      <w:r w:rsidR="00810902">
        <w:t xml:space="preserve"> </w:t>
      </w:r>
      <w:r>
        <w:t>Leinº12.711,de</w:t>
      </w:r>
      <w:r w:rsidR="00810902">
        <w:t xml:space="preserve"> </w:t>
      </w:r>
      <w:r>
        <w:t>29</w:t>
      </w:r>
      <w:r w:rsidR="00810902">
        <w:t xml:space="preserve"> </w:t>
      </w:r>
      <w:r>
        <w:t>de</w:t>
      </w:r>
      <w:r w:rsidR="00810902">
        <w:t xml:space="preserve"> </w:t>
      </w:r>
      <w:r>
        <w:t>agosto</w:t>
      </w:r>
      <w:r w:rsidR="00810902">
        <w:t xml:space="preserve"> </w:t>
      </w:r>
      <w:r>
        <w:t>de</w:t>
      </w:r>
      <w:r w:rsidR="00810902">
        <w:t xml:space="preserve"> </w:t>
      </w:r>
      <w:r>
        <w:t>2012,</w:t>
      </w:r>
      <w:r w:rsidR="00810902">
        <w:t xml:space="preserve"> </w:t>
      </w:r>
      <w:r>
        <w:t>na</w:t>
      </w:r>
      <w:r w:rsidR="00810902">
        <w:t xml:space="preserve"> </w:t>
      </w:r>
      <w:r>
        <w:t>Lei</w:t>
      </w:r>
      <w:r w:rsidR="00810902">
        <w:t xml:space="preserve"> </w:t>
      </w:r>
      <w:r>
        <w:t>nº12.990,</w:t>
      </w:r>
      <w:r w:rsidR="00810902">
        <w:t xml:space="preserve"> </w:t>
      </w:r>
      <w:r>
        <w:t>de</w:t>
      </w:r>
      <w:r w:rsidR="00810902">
        <w:t xml:space="preserve"> </w:t>
      </w:r>
      <w:r>
        <w:t>09de junho de 2014 e na Portaria Normativa nº 4 de 06 de abril de2018,</w:t>
      </w:r>
    </w:p>
    <w:p w14:paraId="69C72D64" w14:textId="77777777" w:rsidR="009E1751" w:rsidRDefault="009E1751" w:rsidP="009E1751">
      <w:pPr>
        <w:pStyle w:val="Corpodetexto"/>
        <w:spacing w:before="160"/>
        <w:ind w:left="169"/>
      </w:pPr>
      <w:r>
        <w:t>RESOLVE:</w:t>
      </w:r>
    </w:p>
    <w:p w14:paraId="19254E0A" w14:textId="77777777" w:rsidR="009E1751" w:rsidRDefault="009E1751" w:rsidP="009E1751">
      <w:pPr>
        <w:pStyle w:val="Corpodetexto"/>
        <w:spacing w:before="10"/>
        <w:rPr>
          <w:sz w:val="25"/>
        </w:rPr>
      </w:pPr>
    </w:p>
    <w:p w14:paraId="472FA103" w14:textId="77777777" w:rsidR="009E1751" w:rsidRDefault="009E1751" w:rsidP="009E1751">
      <w:pPr>
        <w:pStyle w:val="Corpodetexto"/>
        <w:spacing w:before="1" w:line="360" w:lineRule="auto"/>
        <w:ind w:right="118" w:firstLine="707"/>
        <w:jc w:val="both"/>
      </w:pPr>
      <w:r>
        <w:t>Art. 1º Estabelecer a regulamentação do processo de ingresso de candidatos autodeclarados negros (pretos e pardos) por cotas nos processos seletivos e concursos do Instituto Federal de Educação, Ciência e Tecnologia Sul-rio-grandense (IFSul).</w:t>
      </w:r>
    </w:p>
    <w:p w14:paraId="0940BF98" w14:textId="694DDB01" w:rsidR="009E1751" w:rsidRDefault="009E1751" w:rsidP="009E1751">
      <w:pPr>
        <w:pStyle w:val="Corpodetexto"/>
        <w:spacing w:before="161" w:line="360" w:lineRule="auto"/>
        <w:ind w:right="116" w:firstLine="707"/>
        <w:jc w:val="both"/>
      </w:pPr>
      <w:r>
        <w:t>Art.2º</w:t>
      </w:r>
      <w:r w:rsidR="00CE4294">
        <w:t xml:space="preserve"> </w:t>
      </w:r>
      <w:r>
        <w:t>Os</w:t>
      </w:r>
      <w:r w:rsidR="00CE4294">
        <w:t xml:space="preserve"> </w:t>
      </w:r>
      <w:r>
        <w:t>candidatos</w:t>
      </w:r>
      <w:r w:rsidR="00CE4294">
        <w:t xml:space="preserve"> </w:t>
      </w:r>
      <w:r>
        <w:t>negros,</w:t>
      </w:r>
      <w:r w:rsidR="00CE4294">
        <w:t xml:space="preserve"> </w:t>
      </w:r>
      <w:r>
        <w:t>que</w:t>
      </w:r>
      <w:r w:rsidR="00CE4294">
        <w:t xml:space="preserve"> </w:t>
      </w:r>
      <w:r>
        <w:t>se</w:t>
      </w:r>
      <w:r w:rsidR="00CE4294">
        <w:t xml:space="preserve"> </w:t>
      </w:r>
      <w:r>
        <w:t>autodeclararem</w:t>
      </w:r>
      <w:r w:rsidR="00CE4294">
        <w:t xml:space="preserve"> </w:t>
      </w:r>
      <w:r>
        <w:t>pretos</w:t>
      </w:r>
      <w:r w:rsidR="00CE4294">
        <w:t xml:space="preserve"> </w:t>
      </w:r>
      <w:r>
        <w:t>ou</w:t>
      </w:r>
      <w:r w:rsidR="00CE4294">
        <w:t xml:space="preserve"> </w:t>
      </w:r>
      <w:r>
        <w:t>pardos</w:t>
      </w:r>
      <w:r w:rsidR="00CE4294">
        <w:t xml:space="preserve"> </w:t>
      </w:r>
      <w:r>
        <w:t>no ato</w:t>
      </w:r>
      <w:r w:rsidR="00A079CC">
        <w:t xml:space="preserve"> </w:t>
      </w:r>
      <w:r>
        <w:t>da</w:t>
      </w:r>
      <w:r w:rsidR="00A079CC">
        <w:t xml:space="preserve"> </w:t>
      </w:r>
      <w:r>
        <w:t>inscrição</w:t>
      </w:r>
      <w:r w:rsidR="00A079CC">
        <w:t xml:space="preserve"> </w:t>
      </w:r>
      <w:r>
        <w:t>nos</w:t>
      </w:r>
      <w:r w:rsidR="00A079CC">
        <w:t xml:space="preserve"> </w:t>
      </w:r>
      <w:r>
        <w:t>processos</w:t>
      </w:r>
      <w:r w:rsidR="00A079CC">
        <w:t xml:space="preserve"> </w:t>
      </w:r>
      <w:r>
        <w:t>seletivos</w:t>
      </w:r>
      <w:r w:rsidR="00A079CC">
        <w:t xml:space="preserve"> </w:t>
      </w:r>
      <w:r>
        <w:t>do</w:t>
      </w:r>
      <w:r w:rsidR="00A079CC">
        <w:t xml:space="preserve"> </w:t>
      </w:r>
      <w:r>
        <w:t>IFSul,</w:t>
      </w:r>
      <w:r w:rsidR="00A079CC">
        <w:t xml:space="preserve"> </w:t>
      </w:r>
      <w:r>
        <w:t>caso</w:t>
      </w:r>
      <w:r w:rsidR="00A079CC">
        <w:t xml:space="preserve"> </w:t>
      </w:r>
      <w:r>
        <w:t>aprovados,</w:t>
      </w:r>
      <w:r w:rsidR="00A079CC">
        <w:t xml:space="preserve"> </w:t>
      </w:r>
      <w:r>
        <w:t>deverão</w:t>
      </w:r>
      <w:r w:rsidR="00A079CC">
        <w:t xml:space="preserve"> </w:t>
      </w:r>
      <w:r>
        <w:t>estar presentes antes da matrícula, em data definida por cada câmpus, a fim de que seja realizado o procedimento de heteroidentificação complementar à autodeclaração, por comissão específica do IFSul para a aferição dos seus direitos.</w:t>
      </w:r>
    </w:p>
    <w:p w14:paraId="1402D2FC" w14:textId="77777777" w:rsidR="009E1751" w:rsidRDefault="009E1751" w:rsidP="009E1751">
      <w:pPr>
        <w:pStyle w:val="Corpodetexto"/>
        <w:spacing w:before="156" w:line="360" w:lineRule="auto"/>
        <w:ind w:right="116" w:firstLine="707"/>
        <w:jc w:val="both"/>
        <w:rPr>
          <w:i/>
        </w:rPr>
      </w:pPr>
      <w:r>
        <w:t xml:space="preserve">§1º A comissão citada no </w:t>
      </w:r>
      <w:r>
        <w:rPr>
          <w:i/>
        </w:rPr>
        <w:t>caput</w:t>
      </w:r>
      <w:r>
        <w:t xml:space="preserve">, após o procedimento de heteroidentificação com o candidato, emitirá um parecer que confirmará ou não a autodeclaração, conforme o estabelecido no </w:t>
      </w:r>
      <w:r>
        <w:rPr>
          <w:i/>
        </w:rPr>
        <w:t>caput.</w:t>
      </w:r>
    </w:p>
    <w:p w14:paraId="4B64B9D4" w14:textId="77777777" w:rsidR="009E1751" w:rsidRDefault="009E1751" w:rsidP="009E1751">
      <w:pPr>
        <w:pStyle w:val="Corpodetexto"/>
        <w:spacing w:before="92" w:line="360" w:lineRule="auto"/>
        <w:ind w:right="117" w:firstLine="707"/>
        <w:jc w:val="both"/>
      </w:pPr>
      <w:r>
        <w:t>§2º Caso o candidato não tenha a autodeclaração confirmada, passará a concorrer pelo acesso universal, conforme sua classificação geral, sendo sua vaga disponibilizada para o próximo candidato negro classificado.</w:t>
      </w:r>
    </w:p>
    <w:p w14:paraId="7239E144" w14:textId="77777777" w:rsidR="009E1751" w:rsidRDefault="009E1751" w:rsidP="009E1751">
      <w:pPr>
        <w:pStyle w:val="Corpodetexto"/>
        <w:spacing w:before="162" w:line="360" w:lineRule="auto"/>
        <w:ind w:right="121" w:firstLine="707"/>
        <w:jc w:val="both"/>
      </w:pPr>
      <w:r>
        <w:t>§3º Os candidatos que, por alguma razão, discordarem do parecer da comissão de heteroidentificação poderão interpor recursos com exposição de motivos e documentos, durante o prazo estipulado no cronograma do processo seletivo a que estejam vinculados.</w:t>
      </w:r>
    </w:p>
    <w:p w14:paraId="3183D315" w14:textId="77777777" w:rsidR="009E1751" w:rsidRDefault="009E1751" w:rsidP="009E1751">
      <w:pPr>
        <w:pStyle w:val="Corpodetexto"/>
        <w:spacing w:before="159" w:line="360" w:lineRule="auto"/>
        <w:ind w:right="119" w:firstLine="707"/>
        <w:jc w:val="both"/>
      </w:pPr>
      <w:r>
        <w:lastRenderedPageBreak/>
        <w:t>§4º Os candidatos com até 16 anos de idade incompletos deverão obrigatoriamente ser acompanhados por pais ou responsáveis, sendo estes últimos avisados de que não poderão se manifestar. Aos candidatos com idade entre 16 e 18 anos de idade é facultativa a presença dos pais ou responsáveis.</w:t>
      </w:r>
    </w:p>
    <w:p w14:paraId="29459D54" w14:textId="77777777" w:rsidR="009E1751" w:rsidRPr="00053BD9" w:rsidRDefault="009E1751" w:rsidP="009E1751">
      <w:pPr>
        <w:pStyle w:val="Ttulo1"/>
        <w:spacing w:line="360" w:lineRule="auto"/>
        <w:ind w:left="3160" w:right="642" w:hanging="2519"/>
        <w:rPr>
          <w:rFonts w:ascii="Arial" w:hAnsi="Arial" w:cs="Arial"/>
          <w:sz w:val="22"/>
          <w:szCs w:val="22"/>
        </w:rPr>
      </w:pPr>
      <w:r w:rsidRPr="00053BD9">
        <w:rPr>
          <w:rFonts w:ascii="Arial" w:hAnsi="Arial" w:cs="Arial"/>
          <w:sz w:val="22"/>
          <w:szCs w:val="22"/>
        </w:rPr>
        <w:t>DA COMISSÃO DE HETEROIDENTIFICAÇÃO COMPLEMENTAR À AUTODECLARAÇÃO</w:t>
      </w:r>
    </w:p>
    <w:p w14:paraId="6EB16B0A" w14:textId="6EC3B854" w:rsidR="009E1751" w:rsidRDefault="009E1751" w:rsidP="009E1751">
      <w:pPr>
        <w:pStyle w:val="Corpodetexto"/>
        <w:spacing w:before="162" w:line="360" w:lineRule="auto"/>
        <w:ind w:right="112" w:firstLine="707"/>
        <w:jc w:val="both"/>
      </w:pPr>
      <w:r>
        <w:t>Art.3ºA</w:t>
      </w:r>
      <w:r w:rsidR="009A7EBD">
        <w:t xml:space="preserve"> </w:t>
      </w:r>
      <w:r>
        <w:t>comissão</w:t>
      </w:r>
      <w:r w:rsidR="009A7EBD">
        <w:t xml:space="preserve"> </w:t>
      </w:r>
      <w:r>
        <w:t>de</w:t>
      </w:r>
      <w:r w:rsidR="009A7EBD">
        <w:t xml:space="preserve"> </w:t>
      </w:r>
      <w:r>
        <w:t>heteroidentificação</w:t>
      </w:r>
      <w:r w:rsidR="009A7EBD">
        <w:t xml:space="preserve"> </w:t>
      </w:r>
      <w:r>
        <w:t>complementar</w:t>
      </w:r>
      <w:r w:rsidR="009A7EBD">
        <w:t xml:space="preserve"> </w:t>
      </w:r>
      <w:r>
        <w:t>à</w:t>
      </w:r>
      <w:r w:rsidR="009A7EBD">
        <w:t xml:space="preserve"> </w:t>
      </w:r>
      <w:r>
        <w:t>autodeclaração tem a função de confirmar a autodeclaração e deverá ser constituída em cada unidadedoIFSul(câmpusereitoria)por5(cinco)titularese5(cinco)suplentes. A comissão deverá ser composta por servidores docentes, servidores técnico- administrativos, estudantes maiores de 18 anos, membros da sociedade civil e de instituições (associações, confederações, federações, conselhos, movimentos organizados, organizações, sindicatos efóruns).</w:t>
      </w:r>
    </w:p>
    <w:p w14:paraId="2764626F" w14:textId="77777777" w:rsidR="009E1751" w:rsidRDefault="009E1751" w:rsidP="009E1751">
      <w:pPr>
        <w:pStyle w:val="Corpodetexto"/>
        <w:spacing w:before="160" w:line="360" w:lineRule="auto"/>
      </w:pPr>
      <w:r>
        <w:t>§1º A comissão da reitoria atuará nos concursos públicos e na fase recursal nos processos seletivos dos câmpus.</w:t>
      </w:r>
    </w:p>
    <w:p w14:paraId="51210348" w14:textId="77777777" w:rsidR="009E1751" w:rsidRDefault="009E1751" w:rsidP="009E1751">
      <w:pPr>
        <w:pStyle w:val="Corpodetexto"/>
        <w:spacing w:before="159" w:line="360" w:lineRule="auto"/>
        <w:ind w:right="36"/>
      </w:pPr>
      <w:r>
        <w:t>§2º As comissões dos câmpus atuarão em seus processos seletivos e em casos de fase recursal em concursos públicos, quando convocadas pelo Reitor.</w:t>
      </w:r>
    </w:p>
    <w:p w14:paraId="7A87BB84" w14:textId="77777777" w:rsidR="009E1751" w:rsidRDefault="009E1751" w:rsidP="009E1751">
      <w:pPr>
        <w:pStyle w:val="Corpodetexto"/>
        <w:spacing w:before="92" w:line="360" w:lineRule="auto"/>
        <w:ind w:right="123"/>
        <w:jc w:val="both"/>
      </w:pPr>
      <w:r>
        <w:t>§3º A comissão deverá atender ao critério da diversidade, garantindo, quando possível, que seus membros sejam distribuídos por gênero, cor e, preferencialmente, naturalidade.</w:t>
      </w:r>
    </w:p>
    <w:p w14:paraId="4431B967" w14:textId="77777777" w:rsidR="009E1751" w:rsidRDefault="009E1751" w:rsidP="009E1751">
      <w:pPr>
        <w:pStyle w:val="Corpodetexto"/>
        <w:spacing w:before="162" w:line="360" w:lineRule="auto"/>
        <w:ind w:right="118"/>
        <w:jc w:val="both"/>
      </w:pPr>
      <w:r>
        <w:t>§4ºOsmembrosdacomissãodeverãoterparticipadodeoficinasobreatemática da promoção da igualdade racial e do enfrentamento ao racismo, com base em conteúdo disponibilizado no § 1º do art. 49 da Lei nº 12.288, de 20 de julho de 2010, cuja promoção ficará a cargo do Departamento de Educação Inclusiva (DEPEI).</w:t>
      </w:r>
    </w:p>
    <w:p w14:paraId="42A28766" w14:textId="77777777" w:rsidR="009E1751" w:rsidRDefault="009E1751" w:rsidP="009E1751">
      <w:pPr>
        <w:pStyle w:val="Corpodetexto"/>
        <w:spacing w:before="160" w:line="360" w:lineRule="auto"/>
        <w:ind w:right="116" w:firstLine="707"/>
        <w:jc w:val="both"/>
      </w:pPr>
      <w:r>
        <w:t>Art. 4º Nos câmpus e reitoria, a composição dos integrantes das comissões de heteroidentificação complementar à autodeclaração será por edital. Não havendo candidatos no edital ocorrerá a indicação da Reitoria em conjuntocomoscâmpus,articuladoscomosNúcleosdeEstudosAfro-brasileiros e Indígenas(NEABI).</w:t>
      </w:r>
    </w:p>
    <w:p w14:paraId="70312BDE" w14:textId="77777777" w:rsidR="009E1751" w:rsidRDefault="009E1751" w:rsidP="009E1751">
      <w:pPr>
        <w:pStyle w:val="Corpodetexto"/>
        <w:spacing w:before="161" w:line="360" w:lineRule="auto"/>
        <w:ind w:right="114" w:firstLine="707"/>
        <w:jc w:val="both"/>
      </w:pPr>
      <w:r>
        <w:t xml:space="preserve">Art. 5º Na reitoria, a indicação dos membros integrantes da comissão de heteroidentificação complementar à autodeclaração para concurso público será de responsabilidade do Departamento de Seleção (DES), articulado com o Departamento de Educação Inclusiva (DEPEI) e o Núcleo de Estudos Afro- brasileiros e Indígenas </w:t>
      </w:r>
      <w:r>
        <w:lastRenderedPageBreak/>
        <w:t>(NEABI) da Reitoria.</w:t>
      </w:r>
    </w:p>
    <w:p w14:paraId="296CDF5B" w14:textId="0B74D085" w:rsidR="009E1751" w:rsidRDefault="009E1751" w:rsidP="009E1751">
      <w:pPr>
        <w:pStyle w:val="Corpodetexto"/>
        <w:spacing w:before="159" w:line="360" w:lineRule="auto"/>
        <w:ind w:right="117" w:firstLine="707"/>
        <w:jc w:val="both"/>
      </w:pPr>
      <w:r>
        <w:t>Art. 6º O presidente de cada uma das comissões deverá ser servidor do IFSul</w:t>
      </w:r>
      <w:r w:rsidR="00F81C69">
        <w:t xml:space="preserve"> </w:t>
      </w:r>
      <w:r>
        <w:t>e,dentre</w:t>
      </w:r>
      <w:r w:rsidR="00F81C69">
        <w:t xml:space="preserve"> </w:t>
      </w:r>
      <w:r>
        <w:t>seus</w:t>
      </w:r>
      <w:r w:rsidR="00F81C69">
        <w:t xml:space="preserve"> </w:t>
      </w:r>
      <w:r>
        <w:t>membros,deverá</w:t>
      </w:r>
      <w:r w:rsidR="00F81C69">
        <w:t xml:space="preserve"> </w:t>
      </w:r>
      <w:r>
        <w:t>ser</w:t>
      </w:r>
      <w:r w:rsidR="00F81C69">
        <w:t xml:space="preserve"> </w:t>
      </w:r>
      <w:r>
        <w:t>eleito</w:t>
      </w:r>
      <w:r w:rsidR="00F81C69">
        <w:t xml:space="preserve"> </w:t>
      </w:r>
      <w:r>
        <w:t>um</w:t>
      </w:r>
      <w:r w:rsidR="00F81C69">
        <w:t xml:space="preserve"> </w:t>
      </w:r>
      <w:r>
        <w:t>secretário,</w:t>
      </w:r>
      <w:r w:rsidR="00F81C69">
        <w:t xml:space="preserve"> </w:t>
      </w:r>
      <w:r>
        <w:t>responsável</w:t>
      </w:r>
      <w:r w:rsidR="00F81C69">
        <w:t xml:space="preserve"> </w:t>
      </w:r>
      <w:r>
        <w:t>pelo registro do</w:t>
      </w:r>
      <w:r w:rsidR="00F81C69">
        <w:t xml:space="preserve"> </w:t>
      </w:r>
      <w:r>
        <w:t>trabalho.</w:t>
      </w:r>
    </w:p>
    <w:p w14:paraId="50C17BB3" w14:textId="77777777" w:rsidR="009E1751" w:rsidRDefault="009E1751" w:rsidP="009E1751">
      <w:pPr>
        <w:pStyle w:val="Corpodetexto"/>
        <w:rPr>
          <w:sz w:val="26"/>
        </w:rPr>
      </w:pPr>
    </w:p>
    <w:p w14:paraId="64619C95" w14:textId="77777777" w:rsidR="009E1751" w:rsidRPr="00053BD9" w:rsidRDefault="009E1751" w:rsidP="009E1751">
      <w:pPr>
        <w:pStyle w:val="Ttulo1"/>
        <w:ind w:left="2812"/>
        <w:rPr>
          <w:rFonts w:ascii="Arial" w:hAnsi="Arial" w:cs="Arial"/>
          <w:sz w:val="22"/>
          <w:szCs w:val="22"/>
        </w:rPr>
      </w:pPr>
      <w:r w:rsidRPr="00053BD9">
        <w:rPr>
          <w:rFonts w:ascii="Arial" w:hAnsi="Arial" w:cs="Arial"/>
          <w:sz w:val="22"/>
          <w:szCs w:val="22"/>
        </w:rPr>
        <w:t>DAS DISPOSIÇÕES FINAIS</w:t>
      </w:r>
    </w:p>
    <w:p w14:paraId="0FC0DFBE" w14:textId="77777777" w:rsidR="009E1751" w:rsidRPr="00053BD9" w:rsidRDefault="009E1751" w:rsidP="009E1751">
      <w:pPr>
        <w:pStyle w:val="Corpodetexto"/>
        <w:spacing w:before="10"/>
        <w:rPr>
          <w:b/>
        </w:rPr>
      </w:pPr>
    </w:p>
    <w:p w14:paraId="755426CE" w14:textId="77777777" w:rsidR="009E1751" w:rsidRDefault="009E1751" w:rsidP="00053BD9">
      <w:pPr>
        <w:pStyle w:val="Corpodetexto"/>
        <w:spacing w:line="360" w:lineRule="auto"/>
        <w:ind w:right="118" w:firstLine="707"/>
        <w:jc w:val="both"/>
      </w:pPr>
      <w:r>
        <w:t>Art. 7º O procedimento de heteroidentificação complementar à autodeclaração para candidatos negros aprovados em concursos públicos no âmbito do IFSUL deverá seguir o previsto na Portaria Normativa nº4, de 6 de</w:t>
      </w:r>
      <w:r w:rsidR="00053BD9">
        <w:t xml:space="preserve"> a</w:t>
      </w:r>
      <w:r>
        <w:t>bril de 2018,da Secretaria de Gestão de Pessoas e Relações do Trabalho no Serviço Público, do Ministério do Planejamento, Desenvolvimento e Gestão.</w:t>
      </w:r>
    </w:p>
    <w:p w14:paraId="3861A22D" w14:textId="77777777" w:rsidR="009E1751" w:rsidRDefault="009E1751" w:rsidP="00053BD9">
      <w:pPr>
        <w:pStyle w:val="Corpodetexto"/>
        <w:spacing w:before="161" w:line="360" w:lineRule="auto"/>
        <w:ind w:right="118" w:firstLine="707"/>
        <w:jc w:val="both"/>
      </w:pPr>
      <w:r>
        <w:t>Art. 8º A Portaria Normativa nº4, de 6 de abril de 2018, da Secretaria de GestãodePessoaseRelaçõesdoTrabalhonoServiçoPúblico,doMinistériodo Planejamento, Desenvolvimento e Gestão, deverá ser observada como documento orientador para o processo seletivo de ingresso de candidatos negros em matérias não previstas por esta InstruçãoNormativa.</w:t>
      </w:r>
    </w:p>
    <w:p w14:paraId="14975D36" w14:textId="77777777" w:rsidR="009E1751" w:rsidRDefault="009E1751" w:rsidP="00053BD9">
      <w:pPr>
        <w:pStyle w:val="Corpodetexto"/>
        <w:spacing w:before="160" w:line="360" w:lineRule="auto"/>
        <w:ind w:right="117" w:firstLine="707"/>
        <w:jc w:val="both"/>
      </w:pPr>
      <w:r>
        <w:t>Art. 9º Os casos omissos serão resolvidos pelas instâncias diretamente envolvidas nos processos seletivos e concursos.</w:t>
      </w:r>
    </w:p>
    <w:p w14:paraId="0DDF9153" w14:textId="228BC700" w:rsidR="005714F9" w:rsidRDefault="009E1751" w:rsidP="00053BD9">
      <w:pPr>
        <w:pStyle w:val="Corpodetexto"/>
        <w:spacing w:before="161" w:line="360" w:lineRule="auto"/>
        <w:ind w:right="118" w:firstLine="707"/>
        <w:jc w:val="both"/>
      </w:pPr>
      <w:r>
        <w:t>Art. 10º Esta Instrução Normativa entra em vigor na data de sua publicação.</w:t>
      </w:r>
    </w:p>
    <w:p w14:paraId="675E07B1" w14:textId="77777777" w:rsidR="005714F9" w:rsidRDefault="005714F9">
      <w:pPr>
        <w:widowControl/>
        <w:rPr>
          <w:rFonts w:ascii="Arial" w:eastAsia="Arial" w:hAnsi="Arial" w:cs="Arial"/>
          <w:sz w:val="22"/>
          <w:szCs w:val="22"/>
          <w:lang w:val="pt-PT" w:eastAsia="pt-PT" w:bidi="pt-PT"/>
        </w:rPr>
      </w:pPr>
      <w:r>
        <w:br w:type="page"/>
      </w:r>
    </w:p>
    <w:p w14:paraId="39AC9546" w14:textId="65592081" w:rsidR="00CF1AB0" w:rsidRDefault="00B619C8" w:rsidP="00CF1AB0">
      <w:pPr>
        <w:tabs>
          <w:tab w:val="left" w:pos="5145"/>
        </w:tabs>
        <w:spacing w:after="34" w:line="256" w:lineRule="auto"/>
        <w:jc w:val="center"/>
        <w:rPr>
          <w:b/>
        </w:rPr>
      </w:pPr>
      <w:r>
        <w:rPr>
          <w:b/>
        </w:rPr>
        <w:lastRenderedPageBreak/>
        <w:t>ANEXO II</w:t>
      </w:r>
    </w:p>
    <w:p w14:paraId="2CE77413" w14:textId="77777777" w:rsidR="00CF1AB0" w:rsidRDefault="00CF1AB0" w:rsidP="00CF1AB0">
      <w:pPr>
        <w:tabs>
          <w:tab w:val="left" w:pos="5145"/>
        </w:tabs>
        <w:spacing w:after="34" w:line="256" w:lineRule="auto"/>
        <w:jc w:val="center"/>
        <w:rPr>
          <w:b/>
        </w:rPr>
      </w:pPr>
      <w:r w:rsidRPr="00CF1AB0">
        <w:rPr>
          <w:b/>
        </w:rPr>
        <w:t xml:space="preserve">Comissão de </w:t>
      </w:r>
      <w:proofErr w:type="spellStart"/>
      <w:r w:rsidRPr="00CF1AB0">
        <w:rPr>
          <w:b/>
        </w:rPr>
        <w:t>Heteroindentificação</w:t>
      </w:r>
      <w:proofErr w:type="spellEnd"/>
      <w:r>
        <w:rPr>
          <w:b/>
        </w:rPr>
        <w:t xml:space="preserve"> </w:t>
      </w:r>
    </w:p>
    <w:p w14:paraId="465CC7FB" w14:textId="77777777" w:rsidR="00166072" w:rsidRDefault="00CF1AB0" w:rsidP="00CF1AB0">
      <w:pPr>
        <w:tabs>
          <w:tab w:val="left" w:pos="5145"/>
        </w:tabs>
        <w:spacing w:after="34" w:line="256" w:lineRule="auto"/>
        <w:jc w:val="center"/>
        <w:rPr>
          <w:b/>
        </w:rPr>
      </w:pPr>
      <w:r>
        <w:rPr>
          <w:b/>
        </w:rPr>
        <w:t xml:space="preserve">para atuar nos processos seletivos de 2019/2020. </w:t>
      </w:r>
    </w:p>
    <w:p w14:paraId="7070C22B" w14:textId="77777777" w:rsidR="00CF1AB0" w:rsidRDefault="00CF1AB0" w:rsidP="00CF1AB0">
      <w:pPr>
        <w:tabs>
          <w:tab w:val="left" w:pos="5145"/>
        </w:tabs>
        <w:spacing w:after="34" w:line="256" w:lineRule="auto"/>
        <w:jc w:val="center"/>
        <w:rPr>
          <w:b/>
        </w:rPr>
      </w:pPr>
    </w:p>
    <w:p w14:paraId="30D5F198" w14:textId="77777777" w:rsidR="00CF1AB0" w:rsidRDefault="00CF1AB0" w:rsidP="00CF1AB0">
      <w:pPr>
        <w:tabs>
          <w:tab w:val="left" w:pos="5145"/>
        </w:tabs>
        <w:spacing w:after="34" w:line="256" w:lineRule="auto"/>
        <w:jc w:val="center"/>
        <w:rPr>
          <w:b/>
        </w:rPr>
      </w:pPr>
      <w:r>
        <w:rPr>
          <w:b/>
        </w:rPr>
        <w:t>Ficha de Inscrição</w:t>
      </w:r>
    </w:p>
    <w:p w14:paraId="1AA2255E" w14:textId="77777777" w:rsidR="00CF1AB0" w:rsidRPr="00CF1AB0" w:rsidRDefault="00CF1AB0" w:rsidP="00CF1AB0">
      <w:pPr>
        <w:tabs>
          <w:tab w:val="left" w:pos="5145"/>
        </w:tabs>
        <w:spacing w:after="34" w:line="256" w:lineRule="auto"/>
        <w:jc w:val="center"/>
        <w:rPr>
          <w:b/>
        </w:rPr>
      </w:pPr>
    </w:p>
    <w:p w14:paraId="5980561F" w14:textId="77777777" w:rsidR="00CF1AB0" w:rsidRDefault="00CF1AB0" w:rsidP="00CF1AB0">
      <w:pPr>
        <w:tabs>
          <w:tab w:val="left" w:pos="5145"/>
        </w:tabs>
        <w:spacing w:after="34" w:line="256" w:lineRule="auto"/>
      </w:pPr>
      <w:r>
        <w:t>Nome do candidato: _____________________________________________</w:t>
      </w:r>
    </w:p>
    <w:p w14:paraId="2B74CE56" w14:textId="77777777" w:rsidR="00CF1AB0" w:rsidRDefault="00CF1AB0" w:rsidP="00CF1AB0">
      <w:pPr>
        <w:tabs>
          <w:tab w:val="left" w:pos="5145"/>
        </w:tabs>
        <w:spacing w:after="34" w:line="256" w:lineRule="auto"/>
      </w:pPr>
      <w:r>
        <w:t>Formação: _____________________________________________________</w:t>
      </w:r>
    </w:p>
    <w:p w14:paraId="3B1C825F" w14:textId="77777777" w:rsidR="00CF1AB0" w:rsidRDefault="00CF1AB0" w:rsidP="00CF1AB0">
      <w:pPr>
        <w:tabs>
          <w:tab w:val="left" w:pos="5145"/>
        </w:tabs>
        <w:spacing w:after="34" w:line="256" w:lineRule="auto"/>
      </w:pPr>
      <w:r>
        <w:t>Categoria</w:t>
      </w:r>
      <w:proofErr w:type="gramStart"/>
      <w:r>
        <w:t>:  (</w:t>
      </w:r>
      <w:proofErr w:type="gramEnd"/>
      <w:r>
        <w:t xml:space="preserve">   ) Docente  (   ) Técnico Administrativo </w:t>
      </w:r>
    </w:p>
    <w:p w14:paraId="4FC25B24" w14:textId="77777777" w:rsidR="00CF1AB0" w:rsidRDefault="00CF1AB0" w:rsidP="00CF1AB0">
      <w:pPr>
        <w:tabs>
          <w:tab w:val="left" w:pos="5145"/>
        </w:tabs>
        <w:spacing w:after="34" w:line="256" w:lineRule="auto"/>
      </w:pPr>
      <w:r>
        <w:t xml:space="preserve">                 </w:t>
      </w:r>
      <w:proofErr w:type="gramStart"/>
      <w:r>
        <w:t xml:space="preserve">(  </w:t>
      </w:r>
      <w:proofErr w:type="gramEnd"/>
      <w:r>
        <w:t xml:space="preserve"> )   Estudante  (   ) Comunidade Externa</w:t>
      </w:r>
    </w:p>
    <w:p w14:paraId="6E2F4BBE" w14:textId="77777777" w:rsidR="00CF1AB0" w:rsidRDefault="00CF1AB0" w:rsidP="00CF1AB0">
      <w:pPr>
        <w:tabs>
          <w:tab w:val="left" w:pos="5145"/>
        </w:tabs>
        <w:spacing w:after="34" w:line="256" w:lineRule="auto"/>
      </w:pPr>
    </w:p>
    <w:p w14:paraId="2779A5CC" w14:textId="77777777" w:rsidR="00CF1AB0" w:rsidRDefault="00B619C8" w:rsidP="00CF1AB0">
      <w:pPr>
        <w:tabs>
          <w:tab w:val="left" w:pos="5145"/>
        </w:tabs>
        <w:spacing w:after="34" w:line="256" w:lineRule="auto"/>
      </w:pPr>
      <w:r>
        <w:t>Autodeclaração em relação a c</w:t>
      </w:r>
      <w:r w:rsidR="00CF1AB0">
        <w:t xml:space="preserve">or da pele/etnia: </w:t>
      </w:r>
      <w:r>
        <w:t xml:space="preserve">                                             </w:t>
      </w:r>
      <w:proofErr w:type="gramStart"/>
      <w:r>
        <w:t xml:space="preserve">   </w:t>
      </w:r>
      <w:r w:rsidR="00CF1AB0">
        <w:t>(</w:t>
      </w:r>
      <w:proofErr w:type="gramEnd"/>
      <w:r w:rsidR="00CF1AB0">
        <w:t xml:space="preserve">   ) B</w:t>
      </w:r>
      <w:r>
        <w:t>ranco/a (  ) Preto/a  (  ) Pardo/a  (  ) Amarelo/a  (  ) Indígena</w:t>
      </w:r>
    </w:p>
    <w:p w14:paraId="00DA3AA3" w14:textId="77777777" w:rsidR="00B619C8" w:rsidRDefault="00B619C8" w:rsidP="00CF1AB0">
      <w:pPr>
        <w:tabs>
          <w:tab w:val="left" w:pos="5145"/>
        </w:tabs>
        <w:spacing w:after="34" w:line="256" w:lineRule="auto"/>
      </w:pPr>
    </w:p>
    <w:p w14:paraId="4F08232E" w14:textId="77777777" w:rsidR="00B619C8" w:rsidRDefault="00B619C8" w:rsidP="00CF1AB0">
      <w:pPr>
        <w:tabs>
          <w:tab w:val="left" w:pos="5145"/>
        </w:tabs>
        <w:spacing w:after="34" w:line="256" w:lineRule="auto"/>
      </w:pPr>
      <w:r>
        <w:t>Se comunidade Externa, a qual instituição está vinculada? ______________________________________________________________</w:t>
      </w:r>
    </w:p>
    <w:p w14:paraId="063A7CC0" w14:textId="77777777" w:rsidR="00B619C8" w:rsidRDefault="00B619C8" w:rsidP="00CF1AB0">
      <w:pPr>
        <w:tabs>
          <w:tab w:val="left" w:pos="5145"/>
        </w:tabs>
        <w:spacing w:after="34" w:line="256" w:lineRule="auto"/>
      </w:pPr>
    </w:p>
    <w:p w14:paraId="0CD072F2" w14:textId="77777777" w:rsidR="00B619C8" w:rsidRDefault="00B619C8" w:rsidP="00CF1AB0">
      <w:pPr>
        <w:tabs>
          <w:tab w:val="left" w:pos="5145"/>
        </w:tabs>
        <w:spacing w:after="34" w:line="256" w:lineRule="auto"/>
      </w:pPr>
    </w:p>
    <w:p w14:paraId="33D6734C" w14:textId="77777777" w:rsidR="00B619C8" w:rsidRDefault="00B619C8" w:rsidP="00CF1AB0">
      <w:pPr>
        <w:tabs>
          <w:tab w:val="left" w:pos="5145"/>
        </w:tabs>
        <w:spacing w:after="34" w:line="256" w:lineRule="auto"/>
      </w:pPr>
      <w:r>
        <w:t>Link para currículo Lattes: ____________________________</w:t>
      </w:r>
    </w:p>
    <w:p w14:paraId="45120C17" w14:textId="77777777" w:rsidR="00B619C8" w:rsidRDefault="00B619C8" w:rsidP="00CF1AB0">
      <w:pPr>
        <w:tabs>
          <w:tab w:val="left" w:pos="5145"/>
        </w:tabs>
        <w:spacing w:after="34" w:line="256" w:lineRule="auto"/>
      </w:pPr>
      <w:r>
        <w:t xml:space="preserve">(se não possui Lattes, anexe currículo vitae). </w:t>
      </w:r>
    </w:p>
    <w:p w14:paraId="6066B442" w14:textId="77777777" w:rsidR="00B619C8" w:rsidRDefault="00B619C8" w:rsidP="00CF1AB0">
      <w:pPr>
        <w:tabs>
          <w:tab w:val="left" w:pos="5145"/>
        </w:tabs>
        <w:spacing w:after="34" w:line="256" w:lineRule="auto"/>
      </w:pPr>
    </w:p>
    <w:p w14:paraId="5F1E2303" w14:textId="77777777" w:rsidR="00B619C8" w:rsidRDefault="00B619C8" w:rsidP="00CF1AB0">
      <w:pPr>
        <w:tabs>
          <w:tab w:val="left" w:pos="5145"/>
        </w:tabs>
        <w:spacing w:after="34" w:line="256" w:lineRule="auto"/>
        <w:rPr>
          <w:rFonts w:ascii="Arial" w:eastAsia="Arial" w:hAnsi="Arial" w:cs="Arial"/>
          <w:b/>
          <w:i/>
          <w:sz w:val="22"/>
          <w:szCs w:val="22"/>
        </w:rPr>
      </w:pPr>
      <w:r>
        <w:t>Realizou o curso “</w:t>
      </w:r>
      <w:r w:rsidRPr="00053BD9">
        <w:rPr>
          <w:rFonts w:ascii="Arial" w:eastAsia="Arial" w:hAnsi="Arial" w:cs="Arial"/>
          <w:b/>
          <w:i/>
          <w:sz w:val="22"/>
          <w:szCs w:val="22"/>
        </w:rPr>
        <w:t xml:space="preserve">Capacitação para as comissões de </w:t>
      </w:r>
      <w:proofErr w:type="spellStart"/>
      <w:r w:rsidRPr="00053BD9">
        <w:rPr>
          <w:rFonts w:ascii="Arial" w:eastAsia="Arial" w:hAnsi="Arial" w:cs="Arial"/>
          <w:b/>
          <w:i/>
          <w:sz w:val="22"/>
          <w:szCs w:val="22"/>
        </w:rPr>
        <w:t>Heteroidentificação</w:t>
      </w:r>
      <w:proofErr w:type="spellEnd"/>
      <w:r w:rsidRPr="00053BD9">
        <w:rPr>
          <w:rFonts w:ascii="Arial" w:eastAsia="Arial" w:hAnsi="Arial" w:cs="Arial"/>
          <w:b/>
          <w:i/>
          <w:sz w:val="22"/>
          <w:szCs w:val="22"/>
        </w:rPr>
        <w:t xml:space="preserve"> do </w:t>
      </w:r>
      <w:proofErr w:type="spellStart"/>
      <w:r w:rsidRPr="00053BD9">
        <w:rPr>
          <w:rFonts w:ascii="Arial" w:eastAsia="Arial" w:hAnsi="Arial" w:cs="Arial"/>
          <w:b/>
          <w:i/>
          <w:sz w:val="22"/>
          <w:szCs w:val="22"/>
        </w:rPr>
        <w:t>IFSul</w:t>
      </w:r>
      <w:proofErr w:type="spellEnd"/>
      <w:r>
        <w:rPr>
          <w:rFonts w:ascii="Arial" w:eastAsia="Arial" w:hAnsi="Arial" w:cs="Arial"/>
          <w:b/>
          <w:i/>
          <w:sz w:val="22"/>
          <w:szCs w:val="22"/>
        </w:rPr>
        <w:t>”</w:t>
      </w:r>
    </w:p>
    <w:p w14:paraId="22321E88" w14:textId="77777777" w:rsidR="00B619C8" w:rsidRDefault="00B619C8" w:rsidP="00CF1AB0">
      <w:pPr>
        <w:tabs>
          <w:tab w:val="left" w:pos="5145"/>
        </w:tabs>
        <w:spacing w:after="34" w:line="256" w:lineRule="auto"/>
        <w:rPr>
          <w:rFonts w:ascii="Arial" w:eastAsia="Arial" w:hAnsi="Arial" w:cs="Arial"/>
          <w:b/>
          <w:i/>
          <w:sz w:val="22"/>
          <w:szCs w:val="22"/>
        </w:rPr>
      </w:pPr>
    </w:p>
    <w:p w14:paraId="77CA0538" w14:textId="77777777" w:rsidR="00B619C8" w:rsidRPr="004F317B" w:rsidRDefault="00B619C8" w:rsidP="00CF1AB0">
      <w:pPr>
        <w:tabs>
          <w:tab w:val="left" w:pos="5145"/>
        </w:tabs>
        <w:spacing w:after="34" w:line="256" w:lineRule="auto"/>
        <w:rPr>
          <w:rFonts w:ascii="Arial" w:eastAsia="Arial" w:hAnsi="Arial" w:cs="Arial"/>
          <w:sz w:val="22"/>
          <w:szCs w:val="22"/>
        </w:rPr>
      </w:pPr>
      <w:proofErr w:type="gramStart"/>
      <w:r w:rsidRPr="004F317B">
        <w:rPr>
          <w:rFonts w:ascii="Arial" w:eastAsia="Arial" w:hAnsi="Arial" w:cs="Arial"/>
          <w:sz w:val="22"/>
          <w:szCs w:val="22"/>
        </w:rPr>
        <w:t>(  )</w:t>
      </w:r>
      <w:proofErr w:type="gramEnd"/>
      <w:r w:rsidRPr="004F317B">
        <w:rPr>
          <w:rFonts w:ascii="Arial" w:eastAsia="Arial" w:hAnsi="Arial" w:cs="Arial"/>
          <w:sz w:val="22"/>
          <w:szCs w:val="22"/>
        </w:rPr>
        <w:t xml:space="preserve"> Sim  (  ) Não  (  ) </w:t>
      </w:r>
      <w:proofErr w:type="spellStart"/>
      <w:r w:rsidRPr="004F317B">
        <w:rPr>
          <w:rFonts w:ascii="Arial" w:eastAsia="Arial" w:hAnsi="Arial" w:cs="Arial"/>
          <w:sz w:val="22"/>
          <w:szCs w:val="22"/>
        </w:rPr>
        <w:t>Esta</w:t>
      </w:r>
      <w:proofErr w:type="spellEnd"/>
      <w:r w:rsidRPr="004F317B">
        <w:rPr>
          <w:rFonts w:ascii="Arial" w:eastAsia="Arial" w:hAnsi="Arial" w:cs="Arial"/>
          <w:sz w:val="22"/>
          <w:szCs w:val="22"/>
        </w:rPr>
        <w:t xml:space="preserve"> em andamento (  ) Comprometer-se  a fazer nos próximos 60 dias. </w:t>
      </w:r>
    </w:p>
    <w:p w14:paraId="1C372FEE" w14:textId="77777777" w:rsidR="00B619C8" w:rsidRPr="004F317B" w:rsidRDefault="00B619C8" w:rsidP="00CF1AB0">
      <w:pPr>
        <w:tabs>
          <w:tab w:val="left" w:pos="5145"/>
        </w:tabs>
        <w:spacing w:after="34" w:line="256" w:lineRule="auto"/>
        <w:rPr>
          <w:rFonts w:ascii="Arial" w:eastAsia="Arial" w:hAnsi="Arial" w:cs="Arial"/>
          <w:sz w:val="22"/>
          <w:szCs w:val="22"/>
        </w:rPr>
      </w:pPr>
    </w:p>
    <w:p w14:paraId="0C36773C" w14:textId="77777777" w:rsidR="00B619C8" w:rsidRPr="004F317B" w:rsidRDefault="00B619C8" w:rsidP="00CF1AB0">
      <w:pPr>
        <w:tabs>
          <w:tab w:val="left" w:pos="5145"/>
        </w:tabs>
        <w:spacing w:after="34" w:line="256" w:lineRule="auto"/>
        <w:rPr>
          <w:rFonts w:ascii="Arial" w:eastAsia="Arial" w:hAnsi="Arial" w:cs="Arial"/>
          <w:sz w:val="22"/>
          <w:szCs w:val="22"/>
        </w:rPr>
      </w:pPr>
      <w:r w:rsidRPr="004F317B">
        <w:rPr>
          <w:rFonts w:ascii="Arial" w:eastAsia="Arial" w:hAnsi="Arial" w:cs="Arial"/>
          <w:sz w:val="22"/>
          <w:szCs w:val="22"/>
        </w:rPr>
        <w:t xml:space="preserve">Declara que leu o edital de seleção e seus anexos? </w:t>
      </w:r>
      <w:proofErr w:type="gramStart"/>
      <w:r w:rsidRPr="004F317B">
        <w:rPr>
          <w:rFonts w:ascii="Arial" w:eastAsia="Arial" w:hAnsi="Arial" w:cs="Arial"/>
          <w:sz w:val="22"/>
          <w:szCs w:val="22"/>
        </w:rPr>
        <w:t>(  )</w:t>
      </w:r>
      <w:proofErr w:type="gramEnd"/>
      <w:r w:rsidRPr="004F317B">
        <w:rPr>
          <w:rFonts w:ascii="Arial" w:eastAsia="Arial" w:hAnsi="Arial" w:cs="Arial"/>
          <w:sz w:val="22"/>
          <w:szCs w:val="22"/>
        </w:rPr>
        <w:t xml:space="preserve"> Sim  (  ) Não</w:t>
      </w:r>
    </w:p>
    <w:p w14:paraId="2088EE00" w14:textId="77777777" w:rsidR="00B619C8" w:rsidRPr="004F317B" w:rsidRDefault="00B619C8" w:rsidP="00CF1AB0">
      <w:pPr>
        <w:tabs>
          <w:tab w:val="left" w:pos="5145"/>
        </w:tabs>
        <w:spacing w:after="34" w:line="256" w:lineRule="auto"/>
        <w:rPr>
          <w:rFonts w:ascii="Arial" w:eastAsia="Arial" w:hAnsi="Arial" w:cs="Arial"/>
          <w:sz w:val="22"/>
          <w:szCs w:val="22"/>
        </w:rPr>
      </w:pPr>
      <w:r w:rsidRPr="004F317B">
        <w:rPr>
          <w:rFonts w:ascii="Arial" w:eastAsia="Arial" w:hAnsi="Arial" w:cs="Arial"/>
          <w:sz w:val="22"/>
          <w:szCs w:val="22"/>
        </w:rPr>
        <w:t>(em caso negativo nesta questão, a inscrição não será homologada)</w:t>
      </w:r>
    </w:p>
    <w:p w14:paraId="401F2821" w14:textId="77777777" w:rsidR="00B619C8" w:rsidRDefault="00B619C8" w:rsidP="00CF1AB0">
      <w:pPr>
        <w:tabs>
          <w:tab w:val="left" w:pos="5145"/>
        </w:tabs>
        <w:spacing w:after="34" w:line="256" w:lineRule="auto"/>
        <w:rPr>
          <w:rFonts w:ascii="Arial" w:eastAsia="Arial" w:hAnsi="Arial" w:cs="Arial"/>
          <w:b/>
          <w:i/>
          <w:sz w:val="22"/>
          <w:szCs w:val="22"/>
        </w:rPr>
      </w:pPr>
    </w:p>
    <w:p w14:paraId="06534153" w14:textId="77777777" w:rsidR="00B619C8" w:rsidRPr="004F317B" w:rsidRDefault="004F317B" w:rsidP="00CF1AB0">
      <w:pPr>
        <w:tabs>
          <w:tab w:val="left" w:pos="5145"/>
        </w:tabs>
        <w:spacing w:after="34" w:line="256" w:lineRule="auto"/>
        <w:rPr>
          <w:rFonts w:ascii="Arial" w:eastAsia="Arial" w:hAnsi="Arial" w:cs="Arial"/>
          <w:sz w:val="22"/>
          <w:szCs w:val="22"/>
        </w:rPr>
      </w:pPr>
      <w:r w:rsidRPr="004F317B">
        <w:rPr>
          <w:rFonts w:ascii="Arial" w:eastAsia="Arial" w:hAnsi="Arial" w:cs="Arial"/>
          <w:sz w:val="22"/>
          <w:szCs w:val="22"/>
        </w:rPr>
        <w:t>Telefone para contato: ___-_______________</w:t>
      </w:r>
    </w:p>
    <w:p w14:paraId="42FDBDA2" w14:textId="77777777" w:rsidR="004F317B" w:rsidRPr="004F317B" w:rsidRDefault="004F317B" w:rsidP="00CF1AB0">
      <w:pPr>
        <w:tabs>
          <w:tab w:val="left" w:pos="5145"/>
        </w:tabs>
        <w:spacing w:after="34" w:line="256" w:lineRule="auto"/>
        <w:rPr>
          <w:rFonts w:ascii="Arial" w:eastAsia="Arial" w:hAnsi="Arial" w:cs="Arial"/>
          <w:sz w:val="22"/>
          <w:szCs w:val="22"/>
        </w:rPr>
      </w:pPr>
      <w:r w:rsidRPr="004F317B">
        <w:rPr>
          <w:rFonts w:ascii="Arial" w:eastAsia="Arial" w:hAnsi="Arial" w:cs="Arial"/>
          <w:sz w:val="22"/>
          <w:szCs w:val="22"/>
        </w:rPr>
        <w:t>Endereço eletrônico: _______________________________</w:t>
      </w:r>
    </w:p>
    <w:p w14:paraId="1B60B756" w14:textId="77777777" w:rsidR="00B619C8" w:rsidRDefault="00B619C8" w:rsidP="00CF1AB0">
      <w:pPr>
        <w:tabs>
          <w:tab w:val="left" w:pos="5145"/>
        </w:tabs>
        <w:spacing w:after="34" w:line="256" w:lineRule="auto"/>
        <w:rPr>
          <w:rFonts w:ascii="Arial" w:eastAsia="Arial" w:hAnsi="Arial" w:cs="Arial"/>
          <w:b/>
          <w:i/>
          <w:sz w:val="22"/>
          <w:szCs w:val="22"/>
        </w:rPr>
      </w:pPr>
    </w:p>
    <w:p w14:paraId="68661CA8" w14:textId="77777777" w:rsidR="00B619C8" w:rsidRDefault="00B619C8" w:rsidP="00CF1AB0">
      <w:pPr>
        <w:tabs>
          <w:tab w:val="left" w:pos="5145"/>
        </w:tabs>
        <w:spacing w:after="34" w:line="256" w:lineRule="auto"/>
        <w:rPr>
          <w:rFonts w:ascii="Arial" w:eastAsia="Arial" w:hAnsi="Arial" w:cs="Arial"/>
          <w:b/>
          <w:i/>
          <w:sz w:val="22"/>
          <w:szCs w:val="22"/>
        </w:rPr>
      </w:pPr>
      <w:r>
        <w:rPr>
          <w:rFonts w:ascii="Arial" w:eastAsia="Arial" w:hAnsi="Arial" w:cs="Arial"/>
          <w:b/>
          <w:i/>
          <w:sz w:val="22"/>
          <w:szCs w:val="22"/>
        </w:rPr>
        <w:t>Assinatura:</w:t>
      </w:r>
    </w:p>
    <w:p w14:paraId="30663EA3" w14:textId="77777777" w:rsidR="00B619C8" w:rsidRDefault="00B619C8" w:rsidP="00CF1AB0">
      <w:pPr>
        <w:tabs>
          <w:tab w:val="left" w:pos="5145"/>
        </w:tabs>
        <w:spacing w:after="34" w:line="256" w:lineRule="auto"/>
      </w:pPr>
      <w:r>
        <w:rPr>
          <w:rFonts w:ascii="Arial" w:eastAsia="Arial" w:hAnsi="Arial" w:cs="Arial"/>
          <w:b/>
          <w:i/>
          <w:sz w:val="22"/>
          <w:szCs w:val="22"/>
        </w:rPr>
        <w:t xml:space="preserve">Data: </w:t>
      </w:r>
    </w:p>
    <w:sectPr w:rsidR="00B619C8" w:rsidSect="009E1751">
      <w:headerReference w:type="default" r:id="rId11"/>
      <w:pgSz w:w="11910" w:h="16840"/>
      <w:pgMar w:top="2780" w:right="1580" w:bottom="280" w:left="1600" w:header="708"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C1B3538" w14:textId="77777777" w:rsidR="006B668A" w:rsidRDefault="006B668A">
      <w:r>
        <w:separator/>
      </w:r>
    </w:p>
  </w:endnote>
  <w:endnote w:type="continuationSeparator" w:id="0">
    <w:p w14:paraId="2DB34645" w14:textId="77777777" w:rsidR="006B668A" w:rsidRDefault="006B66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28BD18" w14:textId="77777777" w:rsidR="006B668A" w:rsidRDefault="006B668A">
      <w:r>
        <w:separator/>
      </w:r>
    </w:p>
  </w:footnote>
  <w:footnote w:type="continuationSeparator" w:id="0">
    <w:p w14:paraId="4469342B" w14:textId="77777777" w:rsidR="006B668A" w:rsidRDefault="006B66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9DAFA33" w14:textId="09853AE5" w:rsidR="009E1751" w:rsidRDefault="003858FE">
    <w:pPr>
      <w:pStyle w:val="Corpodetexto"/>
      <w:spacing w:line="14" w:lineRule="auto"/>
      <w:rPr>
        <w:sz w:val="20"/>
      </w:rPr>
    </w:pPr>
    <w:r>
      <w:rPr>
        <w:noProof/>
        <w:lang w:val="pt-BR" w:eastAsia="pt-BR" w:bidi="ar-SA"/>
      </w:rPr>
      <mc:AlternateContent>
        <mc:Choice Requires="wps">
          <w:drawing>
            <wp:anchor distT="0" distB="0" distL="114300" distR="114300" simplePos="0" relativeHeight="251658240" behindDoc="1" locked="0" layoutInCell="1" allowOverlap="1" wp14:anchorId="7FB44B2A" wp14:editId="05402983">
              <wp:simplePos x="0" y="0"/>
              <wp:positionH relativeFrom="page">
                <wp:posOffset>895350</wp:posOffset>
              </wp:positionH>
              <wp:positionV relativeFrom="page">
                <wp:posOffset>1181100</wp:posOffset>
              </wp:positionV>
              <wp:extent cx="5362575" cy="6000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2575" cy="600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34C60E" w14:textId="77777777" w:rsidR="009E1751" w:rsidRDefault="009E1751" w:rsidP="00165EDE">
                          <w:pPr>
                            <w:spacing w:before="12" w:line="276" w:lineRule="auto"/>
                            <w:ind w:left="1241" w:right="935" w:firstLine="1063"/>
                            <w:jc w:val="center"/>
                            <w:rPr>
                              <w:b/>
                              <w:sz w:val="20"/>
                            </w:rPr>
                          </w:pPr>
                          <w:r>
                            <w:rPr>
                              <w:b/>
                              <w:sz w:val="20"/>
                            </w:rPr>
                            <w:t>INSTITUTO FEDERAL SUL-RIO-GRANDENSE SECRETARIA DE EDUCAÇÃO PROFISSIONAL E TECNOLÓGICA</w:t>
                          </w:r>
                        </w:p>
                        <w:p w14:paraId="319EA895" w14:textId="77777777" w:rsidR="009E1751" w:rsidRDefault="009E1751" w:rsidP="00165EDE">
                          <w:pPr>
                            <w:spacing w:before="2" w:line="276" w:lineRule="auto"/>
                            <w:ind w:left="20"/>
                            <w:jc w:val="center"/>
                            <w:rPr>
                              <w:b/>
                              <w:sz w:val="20"/>
                            </w:rPr>
                          </w:pPr>
                          <w:r>
                            <w:rPr>
                              <w:b/>
                              <w:sz w:val="20"/>
                            </w:rPr>
                            <w:t>INSTITUTO FEDERAL DE ED</w:t>
                          </w:r>
                          <w:r w:rsidR="00165EDE">
                            <w:rPr>
                              <w:b/>
                              <w:sz w:val="20"/>
                            </w:rPr>
                            <w:t>UCAÇÃO CIÊNCIA E TECNOLOGIA SUL-RIO-</w:t>
                          </w:r>
                          <w:r>
                            <w:rPr>
                              <w:b/>
                              <w:sz w:val="20"/>
                            </w:rPr>
                            <w:t>GRANDENSE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B44B2A" id="_x0000_t202" coordsize="21600,21600" o:spt="202" path="m,l,21600r21600,l21600,xe">
              <v:stroke joinstyle="miter"/>
              <v:path gradientshapeok="t" o:connecttype="rect"/>
            </v:shapetype>
            <v:shape id="Text Box 1" o:spid="_x0000_s1026" type="#_x0000_t202" style="position:absolute;margin-left:70.5pt;margin-top:93pt;width:422.25pt;height:47.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" filled="f" stroked="f">
              <v:textbox inset="0,0,0,0">
                <w:txbxContent>
                  <w:p w14:paraId="0634C60E" w14:textId="77777777" w:rsidR="009E1751" w:rsidRDefault="009E1751" w:rsidP="00165EDE">
                    <w:pPr>
                      <w:spacing w:before="12" w:line="276" w:lineRule="auto"/>
                      <w:ind w:left="1241" w:right="935" w:firstLine="1063"/>
                      <w:jc w:val="center"/>
                      <w:rPr>
                        <w:b/>
                        <w:sz w:val="20"/>
                      </w:rPr>
                    </w:pPr>
                    <w:r>
                      <w:rPr>
                        <w:b/>
                        <w:sz w:val="20"/>
                      </w:rPr>
                      <w:t>INSTITUTO FEDERAL SUL-RIO-GRANDENSE SECRETARIA DE EDUCAÇÃO PROFISSIONAL E TECNOLÓGICA</w:t>
                    </w:r>
                  </w:p>
                  <w:p w14:paraId="319EA895" w14:textId="77777777" w:rsidR="009E1751" w:rsidRDefault="009E1751" w:rsidP="00165EDE">
                    <w:pPr>
                      <w:spacing w:before="2" w:line="276" w:lineRule="auto"/>
                      <w:ind w:left="20"/>
                      <w:jc w:val="center"/>
                      <w:rPr>
                        <w:b/>
                        <w:sz w:val="20"/>
                      </w:rPr>
                    </w:pPr>
                    <w:r>
                      <w:rPr>
                        <w:b/>
                        <w:sz w:val="20"/>
                      </w:rPr>
                      <w:t>INSTITUTO FEDERAL DE ED</w:t>
                    </w:r>
                    <w:r w:rsidR="00165EDE">
                      <w:rPr>
                        <w:b/>
                        <w:sz w:val="20"/>
                      </w:rPr>
                      <w:t>UCAÇÃO CIÊNCIA E TECNOLOGIA SUL-RIO-</w:t>
                    </w:r>
                    <w:r>
                      <w:rPr>
                        <w:b/>
                        <w:sz w:val="20"/>
                      </w:rPr>
                      <w:t>GRANDENSE</w:t>
                    </w:r>
                  </w:p>
                </w:txbxContent>
              </v:textbox>
              <w10:wrap anchorx="page" anchory="page"/>
            </v:shape>
          </w:pict>
        </mc:Fallback>
      </mc:AlternateContent>
    </w:r>
    <w:r w:rsidR="009E1751">
      <w:rPr>
        <w:noProof/>
        <w:lang w:val="pt-BR" w:eastAsia="pt-BR" w:bidi="ar-SA"/>
      </w:rPr>
      <w:drawing>
        <wp:anchor distT="0" distB="0" distL="0" distR="0" simplePos="0" relativeHeight="251657216" behindDoc="1" locked="0" layoutInCell="1" allowOverlap="1" wp14:anchorId="42B48A03" wp14:editId="231F6364">
          <wp:simplePos x="0" y="0"/>
          <wp:positionH relativeFrom="page">
            <wp:posOffset>3484879</wp:posOffset>
          </wp:positionH>
          <wp:positionV relativeFrom="page">
            <wp:posOffset>449579</wp:posOffset>
          </wp:positionV>
          <wp:extent cx="585470" cy="657859"/>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85470" cy="65785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475C43"/>
    <w:multiLevelType w:val="hybridMultilevel"/>
    <w:tmpl w:val="B79A33E0"/>
    <w:lvl w:ilvl="0" w:tplc="794CDFA4">
      <w:start w:val="1"/>
      <w:numFmt w:val="decimal"/>
      <w:lvlText w:val="%1."/>
      <w:lvlJc w:val="left"/>
      <w:pPr>
        <w:ind w:left="248" w:hanging="248"/>
      </w:pPr>
      <w:rPr>
        <w:rFonts w:ascii="Arial" w:eastAsia="Arial" w:hAnsi="Arial" w:cs="Arial" w:hint="default"/>
        <w:b/>
        <w:bCs/>
        <w:w w:val="100"/>
        <w:sz w:val="22"/>
        <w:szCs w:val="22"/>
        <w:lang w:val="pt-PT" w:eastAsia="pt-PT" w:bidi="pt-PT"/>
      </w:rPr>
    </w:lvl>
    <w:lvl w:ilvl="1" w:tplc="21FC088E">
      <w:numFmt w:val="none"/>
      <w:lvlText w:val=""/>
      <w:lvlJc w:val="left"/>
      <w:pPr>
        <w:tabs>
          <w:tab w:val="num" w:pos="360"/>
        </w:tabs>
        <w:ind w:left="0" w:firstLine="0"/>
      </w:pPr>
    </w:lvl>
    <w:lvl w:ilvl="2" w:tplc="7E0ABBB0">
      <w:start w:val="1"/>
      <w:numFmt w:val="lowerLetter"/>
      <w:lvlText w:val="%3)"/>
      <w:lvlJc w:val="left"/>
      <w:pPr>
        <w:ind w:left="810" w:hanging="358"/>
      </w:pPr>
      <w:rPr>
        <w:rFonts w:ascii="Arial" w:eastAsia="Arial" w:hAnsi="Arial" w:cs="Arial" w:hint="default"/>
        <w:w w:val="100"/>
        <w:sz w:val="22"/>
        <w:szCs w:val="22"/>
        <w:lang w:val="pt-PT" w:eastAsia="pt-PT" w:bidi="pt-PT"/>
      </w:rPr>
    </w:lvl>
    <w:lvl w:ilvl="3" w:tplc="01740D84">
      <w:numFmt w:val="bullet"/>
      <w:lvlText w:val="•"/>
      <w:lvlJc w:val="left"/>
      <w:pPr>
        <w:ind w:left="1060" w:hanging="358"/>
      </w:pPr>
      <w:rPr>
        <w:lang w:val="pt-PT" w:eastAsia="pt-PT" w:bidi="pt-PT"/>
      </w:rPr>
    </w:lvl>
    <w:lvl w:ilvl="4" w:tplc="EE024268">
      <w:numFmt w:val="bullet"/>
      <w:lvlText w:val="•"/>
      <w:lvlJc w:val="left"/>
      <w:pPr>
        <w:ind w:left="2275" w:hanging="358"/>
      </w:pPr>
      <w:rPr>
        <w:lang w:val="pt-PT" w:eastAsia="pt-PT" w:bidi="pt-PT"/>
      </w:rPr>
    </w:lvl>
    <w:lvl w:ilvl="5" w:tplc="23FA8178">
      <w:numFmt w:val="bullet"/>
      <w:lvlText w:val="•"/>
      <w:lvlJc w:val="left"/>
      <w:pPr>
        <w:ind w:left="3490" w:hanging="358"/>
      </w:pPr>
      <w:rPr>
        <w:lang w:val="pt-PT" w:eastAsia="pt-PT" w:bidi="pt-PT"/>
      </w:rPr>
    </w:lvl>
    <w:lvl w:ilvl="6" w:tplc="600E6460">
      <w:numFmt w:val="bullet"/>
      <w:lvlText w:val="•"/>
      <w:lvlJc w:val="left"/>
      <w:pPr>
        <w:ind w:left="4705" w:hanging="358"/>
      </w:pPr>
      <w:rPr>
        <w:lang w:val="pt-PT" w:eastAsia="pt-PT" w:bidi="pt-PT"/>
      </w:rPr>
    </w:lvl>
    <w:lvl w:ilvl="7" w:tplc="1EEEDCA6">
      <w:numFmt w:val="bullet"/>
      <w:lvlText w:val="•"/>
      <w:lvlJc w:val="left"/>
      <w:pPr>
        <w:ind w:left="5920" w:hanging="358"/>
      </w:pPr>
      <w:rPr>
        <w:lang w:val="pt-PT" w:eastAsia="pt-PT" w:bidi="pt-PT"/>
      </w:rPr>
    </w:lvl>
    <w:lvl w:ilvl="8" w:tplc="7D4C2F8E">
      <w:numFmt w:val="bullet"/>
      <w:lvlText w:val="•"/>
      <w:lvlJc w:val="left"/>
      <w:pPr>
        <w:ind w:left="7136" w:hanging="358"/>
      </w:pPr>
      <w:rPr>
        <w:lang w:val="pt-PT" w:eastAsia="pt-PT" w:bidi="pt-PT"/>
      </w:rPr>
    </w:lvl>
  </w:abstractNum>
  <w:abstractNum w:abstractNumId="1" w15:restartNumberingAfterBreak="0">
    <w:nsid w:val="1122000D"/>
    <w:multiLevelType w:val="multilevel"/>
    <w:tmpl w:val="64E06DE2"/>
    <w:lvl w:ilvl="0">
      <w:start w:val="3"/>
      <w:numFmt w:val="decimal"/>
      <w:lvlText w:val="%1."/>
      <w:lvlJc w:val="left"/>
      <w:pPr>
        <w:ind w:left="717" w:hanging="360"/>
      </w:pPr>
    </w:lvl>
    <w:lvl w:ilvl="1">
      <w:start w:val="1"/>
      <w:numFmt w:val="decimal"/>
      <w:lvlText w:val="%1.%2"/>
      <w:lvlJc w:val="left"/>
      <w:pPr>
        <w:ind w:left="644" w:hanging="358"/>
      </w:pPr>
      <w:rPr>
        <w:color w:val="000000"/>
      </w:rPr>
    </w:lvl>
    <w:lvl w:ilvl="2">
      <w:start w:val="1"/>
      <w:numFmt w:val="lowerLetter"/>
      <w:lvlText w:val="%3."/>
      <w:lvlJc w:val="left"/>
      <w:pPr>
        <w:ind w:left="4225" w:hanging="720"/>
      </w:pPr>
      <w:rPr>
        <w:rFonts w:ascii="Arial" w:eastAsia="Arial" w:hAnsi="Arial" w:cs="Arial"/>
        <w:strike w:val="0"/>
        <w:color w:val="000000"/>
        <w:sz w:val="20"/>
        <w:szCs w:val="20"/>
      </w:rPr>
    </w:lvl>
    <w:lvl w:ilvl="3">
      <w:start w:val="1"/>
      <w:numFmt w:val="decimal"/>
      <w:lvlText w:val="%1.%2.%3.%4"/>
      <w:lvlJc w:val="left"/>
      <w:pPr>
        <w:ind w:left="6159" w:hanging="1080"/>
      </w:pPr>
    </w:lvl>
    <w:lvl w:ilvl="4">
      <w:start w:val="1"/>
      <w:numFmt w:val="decimal"/>
      <w:lvlText w:val="%1.%2.%3.%4.%5"/>
      <w:lvlJc w:val="left"/>
      <w:pPr>
        <w:ind w:left="7733" w:hanging="1080"/>
      </w:pPr>
    </w:lvl>
    <w:lvl w:ilvl="5">
      <w:start w:val="1"/>
      <w:numFmt w:val="decimal"/>
      <w:lvlText w:val="%1.%2.%3.%4.%5.%6"/>
      <w:lvlJc w:val="left"/>
      <w:pPr>
        <w:ind w:left="9667" w:hanging="1440"/>
      </w:pPr>
    </w:lvl>
    <w:lvl w:ilvl="6">
      <w:start w:val="1"/>
      <w:numFmt w:val="decimal"/>
      <w:lvlText w:val="%1.%2.%3.%4.%5.%6.%7"/>
      <w:lvlJc w:val="left"/>
      <w:pPr>
        <w:ind w:left="11241" w:hanging="1440"/>
      </w:pPr>
    </w:lvl>
    <w:lvl w:ilvl="7">
      <w:start w:val="1"/>
      <w:numFmt w:val="decimal"/>
      <w:lvlText w:val="%1.%2.%3.%4.%5.%6.%7.%8"/>
      <w:lvlJc w:val="left"/>
      <w:pPr>
        <w:ind w:left="13175" w:hanging="1800"/>
      </w:pPr>
    </w:lvl>
    <w:lvl w:ilvl="8">
      <w:start w:val="1"/>
      <w:numFmt w:val="decimal"/>
      <w:lvlText w:val="%1.%2.%3.%4.%5.%6.%7.%8.%9"/>
      <w:lvlJc w:val="left"/>
      <w:pPr>
        <w:ind w:left="14749" w:hanging="1800"/>
      </w:pPr>
    </w:lvl>
  </w:abstractNum>
  <w:abstractNum w:abstractNumId="2" w15:restartNumberingAfterBreak="0">
    <w:nsid w:val="14941891"/>
    <w:multiLevelType w:val="hybridMultilevel"/>
    <w:tmpl w:val="F4B44488"/>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3" w15:restartNumberingAfterBreak="0">
    <w:nsid w:val="198A0BD6"/>
    <w:multiLevelType w:val="hybridMultilevel"/>
    <w:tmpl w:val="F4B44488"/>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4" w15:restartNumberingAfterBreak="0">
    <w:nsid w:val="24185E4C"/>
    <w:multiLevelType w:val="multilevel"/>
    <w:tmpl w:val="AC84C244"/>
    <w:lvl w:ilvl="0">
      <w:start w:val="1"/>
      <w:numFmt w:val="lowerLetter"/>
      <w:lvlText w:val="%1."/>
      <w:lvlJc w:val="left"/>
      <w:pPr>
        <w:ind w:left="1494" w:hanging="360"/>
      </w:pPr>
      <w:rPr>
        <w:rFonts w:ascii="Arial" w:eastAsia="Arial" w:hAnsi="Arial" w:cs="Arial"/>
        <w:color w:val="000000"/>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7371A6C"/>
    <w:multiLevelType w:val="hybridMultilevel"/>
    <w:tmpl w:val="F4B44488"/>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6" w15:restartNumberingAfterBreak="0">
    <w:nsid w:val="290E2786"/>
    <w:multiLevelType w:val="multilevel"/>
    <w:tmpl w:val="E42C1C8C"/>
    <w:lvl w:ilvl="0">
      <w:start w:val="1"/>
      <w:numFmt w:val="decimal"/>
      <w:lvlText w:val="%1."/>
      <w:lvlJc w:val="left"/>
      <w:pPr>
        <w:ind w:left="717" w:hanging="360"/>
      </w:pPr>
    </w:lvl>
    <w:lvl w:ilvl="1">
      <w:start w:val="1"/>
      <w:numFmt w:val="decimal"/>
      <w:lvlText w:val="%1.%2"/>
      <w:lvlJc w:val="left"/>
      <w:pPr>
        <w:ind w:left="644" w:hanging="358"/>
      </w:pPr>
      <w:rPr>
        <w:color w:val="000000"/>
      </w:rPr>
    </w:lvl>
    <w:lvl w:ilvl="2">
      <w:start w:val="1"/>
      <w:numFmt w:val="lowerLetter"/>
      <w:lvlText w:val="%3."/>
      <w:lvlJc w:val="left"/>
      <w:pPr>
        <w:ind w:left="4225" w:hanging="720"/>
      </w:pPr>
      <w:rPr>
        <w:rFonts w:ascii="Arial" w:eastAsia="Arial" w:hAnsi="Arial" w:cs="Arial"/>
        <w:strike w:val="0"/>
        <w:color w:val="000000"/>
        <w:sz w:val="20"/>
        <w:szCs w:val="20"/>
      </w:rPr>
    </w:lvl>
    <w:lvl w:ilvl="3">
      <w:start w:val="1"/>
      <w:numFmt w:val="decimal"/>
      <w:lvlText w:val="%1.%2.%3.%4"/>
      <w:lvlJc w:val="left"/>
      <w:pPr>
        <w:ind w:left="6159" w:hanging="1080"/>
      </w:pPr>
    </w:lvl>
    <w:lvl w:ilvl="4">
      <w:start w:val="1"/>
      <w:numFmt w:val="decimal"/>
      <w:lvlText w:val="%1.%2.%3.%4.%5"/>
      <w:lvlJc w:val="left"/>
      <w:pPr>
        <w:ind w:left="7733" w:hanging="1080"/>
      </w:pPr>
    </w:lvl>
    <w:lvl w:ilvl="5">
      <w:start w:val="1"/>
      <w:numFmt w:val="decimal"/>
      <w:lvlText w:val="%1.%2.%3.%4.%5.%6"/>
      <w:lvlJc w:val="left"/>
      <w:pPr>
        <w:ind w:left="9667" w:hanging="1440"/>
      </w:pPr>
    </w:lvl>
    <w:lvl w:ilvl="6">
      <w:start w:val="1"/>
      <w:numFmt w:val="decimal"/>
      <w:lvlText w:val="%1.%2.%3.%4.%5.%6.%7"/>
      <w:lvlJc w:val="left"/>
      <w:pPr>
        <w:ind w:left="11241" w:hanging="1440"/>
      </w:pPr>
    </w:lvl>
    <w:lvl w:ilvl="7">
      <w:start w:val="1"/>
      <w:numFmt w:val="decimal"/>
      <w:lvlText w:val="%1.%2.%3.%4.%5.%6.%7.%8"/>
      <w:lvlJc w:val="left"/>
      <w:pPr>
        <w:ind w:left="13175" w:hanging="1800"/>
      </w:pPr>
    </w:lvl>
    <w:lvl w:ilvl="8">
      <w:start w:val="1"/>
      <w:numFmt w:val="decimal"/>
      <w:lvlText w:val="%1.%2.%3.%4.%5.%6.%7.%8.%9"/>
      <w:lvlJc w:val="left"/>
      <w:pPr>
        <w:ind w:left="14749" w:hanging="1800"/>
      </w:pPr>
    </w:lvl>
  </w:abstractNum>
  <w:abstractNum w:abstractNumId="7" w15:restartNumberingAfterBreak="0">
    <w:nsid w:val="2AEE2382"/>
    <w:multiLevelType w:val="multilevel"/>
    <w:tmpl w:val="E87208AC"/>
    <w:lvl w:ilvl="0">
      <w:start w:val="6"/>
      <w:numFmt w:val="decimal"/>
      <w:lvlText w:val="%1."/>
      <w:lvlJc w:val="left"/>
      <w:pPr>
        <w:ind w:left="717" w:hanging="360"/>
      </w:pPr>
    </w:lvl>
    <w:lvl w:ilvl="1">
      <w:start w:val="1"/>
      <w:numFmt w:val="lowerLetter"/>
      <w:lvlText w:val="%2."/>
      <w:lvlJc w:val="left"/>
      <w:pPr>
        <w:ind w:left="2771" w:hanging="360"/>
      </w:pPr>
      <w:rPr>
        <w:rFonts w:ascii="Arial" w:eastAsia="Arial" w:hAnsi="Arial" w:cs="Arial"/>
        <w:b w:val="0"/>
        <w:color w:val="000000"/>
        <w:sz w:val="20"/>
        <w:szCs w:val="20"/>
      </w:rPr>
    </w:lvl>
    <w:lvl w:ilvl="2">
      <w:start w:val="1"/>
      <w:numFmt w:val="decimal"/>
      <w:lvlText w:val="%1.%2.%3"/>
      <w:lvlJc w:val="left"/>
      <w:pPr>
        <w:ind w:left="4225" w:hanging="720"/>
      </w:pPr>
    </w:lvl>
    <w:lvl w:ilvl="3">
      <w:start w:val="1"/>
      <w:numFmt w:val="decimal"/>
      <w:lvlText w:val="%1.%2.%3.%4"/>
      <w:lvlJc w:val="left"/>
      <w:pPr>
        <w:ind w:left="6159" w:hanging="1080"/>
      </w:pPr>
    </w:lvl>
    <w:lvl w:ilvl="4">
      <w:start w:val="1"/>
      <w:numFmt w:val="decimal"/>
      <w:lvlText w:val="%1.%2.%3.%4.%5"/>
      <w:lvlJc w:val="left"/>
      <w:pPr>
        <w:ind w:left="7733" w:hanging="1080"/>
      </w:pPr>
    </w:lvl>
    <w:lvl w:ilvl="5">
      <w:start w:val="1"/>
      <w:numFmt w:val="decimal"/>
      <w:lvlText w:val="%1.%2.%3.%4.%5.%6"/>
      <w:lvlJc w:val="left"/>
      <w:pPr>
        <w:ind w:left="9667" w:hanging="1440"/>
      </w:pPr>
    </w:lvl>
    <w:lvl w:ilvl="6">
      <w:start w:val="1"/>
      <w:numFmt w:val="decimal"/>
      <w:lvlText w:val="%1.%2.%3.%4.%5.%6.%7"/>
      <w:lvlJc w:val="left"/>
      <w:pPr>
        <w:ind w:left="11241" w:hanging="1440"/>
      </w:pPr>
    </w:lvl>
    <w:lvl w:ilvl="7">
      <w:start w:val="1"/>
      <w:numFmt w:val="decimal"/>
      <w:lvlText w:val="%1.%2.%3.%4.%5.%6.%7.%8"/>
      <w:lvlJc w:val="left"/>
      <w:pPr>
        <w:ind w:left="13175" w:hanging="1800"/>
      </w:pPr>
    </w:lvl>
    <w:lvl w:ilvl="8">
      <w:start w:val="1"/>
      <w:numFmt w:val="decimal"/>
      <w:lvlText w:val="%1.%2.%3.%4.%5.%6.%7.%8.%9"/>
      <w:lvlJc w:val="left"/>
      <w:pPr>
        <w:ind w:left="14749" w:hanging="1800"/>
      </w:pPr>
    </w:lvl>
  </w:abstractNum>
  <w:abstractNum w:abstractNumId="8" w15:restartNumberingAfterBreak="0">
    <w:nsid w:val="2B533A4F"/>
    <w:multiLevelType w:val="multilevel"/>
    <w:tmpl w:val="4F749EE6"/>
    <w:lvl w:ilvl="0">
      <w:start w:val="6"/>
      <w:numFmt w:val="decimal"/>
      <w:lvlText w:val="%1."/>
      <w:lvlJc w:val="left"/>
      <w:pPr>
        <w:ind w:left="717" w:hanging="360"/>
      </w:pPr>
    </w:lvl>
    <w:lvl w:ilvl="1">
      <w:start w:val="1"/>
      <w:numFmt w:val="decimal"/>
      <w:lvlText w:val="%1.%2"/>
      <w:lvlJc w:val="left"/>
      <w:pPr>
        <w:ind w:left="2771" w:hanging="360"/>
      </w:pPr>
      <w:rPr>
        <w:b w:val="0"/>
        <w:color w:val="000000"/>
      </w:rPr>
    </w:lvl>
    <w:lvl w:ilvl="2">
      <w:start w:val="1"/>
      <w:numFmt w:val="decimal"/>
      <w:lvlText w:val="%1.%2.%3"/>
      <w:lvlJc w:val="left"/>
      <w:pPr>
        <w:ind w:left="4225" w:hanging="720"/>
      </w:pPr>
    </w:lvl>
    <w:lvl w:ilvl="3">
      <w:start w:val="1"/>
      <w:numFmt w:val="decimal"/>
      <w:lvlText w:val="%1.%2.%3.%4"/>
      <w:lvlJc w:val="left"/>
      <w:pPr>
        <w:ind w:left="6159" w:hanging="1080"/>
      </w:pPr>
    </w:lvl>
    <w:lvl w:ilvl="4">
      <w:start w:val="1"/>
      <w:numFmt w:val="decimal"/>
      <w:lvlText w:val="%1.%2.%3.%4.%5"/>
      <w:lvlJc w:val="left"/>
      <w:pPr>
        <w:ind w:left="7733" w:hanging="1080"/>
      </w:pPr>
    </w:lvl>
    <w:lvl w:ilvl="5">
      <w:start w:val="1"/>
      <w:numFmt w:val="decimal"/>
      <w:lvlText w:val="%1.%2.%3.%4.%5.%6"/>
      <w:lvlJc w:val="left"/>
      <w:pPr>
        <w:ind w:left="9667" w:hanging="1440"/>
      </w:pPr>
    </w:lvl>
    <w:lvl w:ilvl="6">
      <w:start w:val="1"/>
      <w:numFmt w:val="decimal"/>
      <w:lvlText w:val="%1.%2.%3.%4.%5.%6.%7"/>
      <w:lvlJc w:val="left"/>
      <w:pPr>
        <w:ind w:left="11241" w:hanging="1440"/>
      </w:pPr>
    </w:lvl>
    <w:lvl w:ilvl="7">
      <w:start w:val="1"/>
      <w:numFmt w:val="decimal"/>
      <w:lvlText w:val="%1.%2.%3.%4.%5.%6.%7.%8"/>
      <w:lvlJc w:val="left"/>
      <w:pPr>
        <w:ind w:left="13175" w:hanging="1800"/>
      </w:pPr>
    </w:lvl>
    <w:lvl w:ilvl="8">
      <w:start w:val="1"/>
      <w:numFmt w:val="decimal"/>
      <w:lvlText w:val="%1.%2.%3.%4.%5.%6.%7.%8.%9"/>
      <w:lvlJc w:val="left"/>
      <w:pPr>
        <w:ind w:left="14749" w:hanging="1800"/>
      </w:pPr>
    </w:lvl>
  </w:abstractNum>
  <w:abstractNum w:abstractNumId="9" w15:restartNumberingAfterBreak="0">
    <w:nsid w:val="338B1E36"/>
    <w:multiLevelType w:val="multilevel"/>
    <w:tmpl w:val="52F63B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2044715"/>
    <w:multiLevelType w:val="hybridMultilevel"/>
    <w:tmpl w:val="D1B21768"/>
    <w:lvl w:ilvl="0" w:tplc="6888868E">
      <w:start w:val="1"/>
      <w:numFmt w:val="upperRoman"/>
      <w:lvlText w:val="%1"/>
      <w:lvlJc w:val="left"/>
      <w:pPr>
        <w:ind w:left="1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18E2D3C6">
      <w:start w:val="1"/>
      <w:numFmt w:val="lowerLetter"/>
      <w:lvlText w:val="%2"/>
      <w:lvlJc w:val="left"/>
      <w:pPr>
        <w:ind w:left="10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CBF64E92">
      <w:start w:val="1"/>
      <w:numFmt w:val="lowerRoman"/>
      <w:lvlText w:val="%3"/>
      <w:lvlJc w:val="left"/>
      <w:pPr>
        <w:ind w:left="18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ADE6F774">
      <w:start w:val="1"/>
      <w:numFmt w:val="decimal"/>
      <w:lvlText w:val="%4"/>
      <w:lvlJc w:val="left"/>
      <w:pPr>
        <w:ind w:left="25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D3C006B4">
      <w:start w:val="1"/>
      <w:numFmt w:val="lowerLetter"/>
      <w:lvlText w:val="%5"/>
      <w:lvlJc w:val="left"/>
      <w:pPr>
        <w:ind w:left="32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8B28E4AE">
      <w:start w:val="1"/>
      <w:numFmt w:val="lowerRoman"/>
      <w:lvlText w:val="%6"/>
      <w:lvlJc w:val="left"/>
      <w:pPr>
        <w:ind w:left="39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9F1A0FFE">
      <w:start w:val="1"/>
      <w:numFmt w:val="decimal"/>
      <w:lvlText w:val="%7"/>
      <w:lvlJc w:val="left"/>
      <w:pPr>
        <w:ind w:left="46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FF96D6B2">
      <w:start w:val="1"/>
      <w:numFmt w:val="lowerLetter"/>
      <w:lvlText w:val="%8"/>
      <w:lvlJc w:val="left"/>
      <w:pPr>
        <w:ind w:left="54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0218C210">
      <w:start w:val="1"/>
      <w:numFmt w:val="lowerRoman"/>
      <w:lvlText w:val="%9"/>
      <w:lvlJc w:val="left"/>
      <w:pPr>
        <w:ind w:left="61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11" w15:restartNumberingAfterBreak="0">
    <w:nsid w:val="42B133EA"/>
    <w:multiLevelType w:val="hybridMultilevel"/>
    <w:tmpl w:val="F4B44488"/>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2" w15:restartNumberingAfterBreak="0">
    <w:nsid w:val="4696361B"/>
    <w:multiLevelType w:val="multilevel"/>
    <w:tmpl w:val="B6B0FC5C"/>
    <w:lvl w:ilvl="0">
      <w:start w:val="3"/>
      <w:numFmt w:val="decimal"/>
      <w:lvlText w:val="%1."/>
      <w:lvlJc w:val="left"/>
      <w:pPr>
        <w:ind w:left="717" w:hanging="360"/>
      </w:pPr>
    </w:lvl>
    <w:lvl w:ilvl="1">
      <w:start w:val="1"/>
      <w:numFmt w:val="decimal"/>
      <w:lvlText w:val="%1.%2"/>
      <w:lvlJc w:val="left"/>
      <w:pPr>
        <w:ind w:left="644" w:hanging="358"/>
      </w:pPr>
      <w:rPr>
        <w:color w:val="000000"/>
      </w:rPr>
    </w:lvl>
    <w:lvl w:ilvl="2">
      <w:start w:val="1"/>
      <w:numFmt w:val="lowerLetter"/>
      <w:lvlText w:val="%3)"/>
      <w:lvlJc w:val="left"/>
      <w:pPr>
        <w:ind w:left="4225" w:hanging="720"/>
      </w:pPr>
      <w:rPr>
        <w:strike w:val="0"/>
        <w:color w:val="000000"/>
        <w:sz w:val="20"/>
        <w:szCs w:val="20"/>
      </w:rPr>
    </w:lvl>
    <w:lvl w:ilvl="3">
      <w:start w:val="1"/>
      <w:numFmt w:val="decimal"/>
      <w:lvlText w:val="%1.%2.%3.%4"/>
      <w:lvlJc w:val="left"/>
      <w:pPr>
        <w:ind w:left="6159" w:hanging="1080"/>
      </w:pPr>
    </w:lvl>
    <w:lvl w:ilvl="4">
      <w:start w:val="1"/>
      <w:numFmt w:val="decimal"/>
      <w:lvlText w:val="%1.%2.%3.%4.%5"/>
      <w:lvlJc w:val="left"/>
      <w:pPr>
        <w:ind w:left="7733" w:hanging="1080"/>
      </w:pPr>
    </w:lvl>
    <w:lvl w:ilvl="5">
      <w:start w:val="1"/>
      <w:numFmt w:val="decimal"/>
      <w:lvlText w:val="%1.%2.%3.%4.%5.%6"/>
      <w:lvlJc w:val="left"/>
      <w:pPr>
        <w:ind w:left="9667" w:hanging="1440"/>
      </w:pPr>
    </w:lvl>
    <w:lvl w:ilvl="6">
      <w:start w:val="1"/>
      <w:numFmt w:val="decimal"/>
      <w:lvlText w:val="%1.%2.%3.%4.%5.%6.%7"/>
      <w:lvlJc w:val="left"/>
      <w:pPr>
        <w:ind w:left="11241" w:hanging="1440"/>
      </w:pPr>
    </w:lvl>
    <w:lvl w:ilvl="7">
      <w:start w:val="1"/>
      <w:numFmt w:val="decimal"/>
      <w:lvlText w:val="%1.%2.%3.%4.%5.%6.%7.%8"/>
      <w:lvlJc w:val="left"/>
      <w:pPr>
        <w:ind w:left="13175" w:hanging="1800"/>
      </w:pPr>
    </w:lvl>
    <w:lvl w:ilvl="8">
      <w:start w:val="1"/>
      <w:numFmt w:val="decimal"/>
      <w:lvlText w:val="%1.%2.%3.%4.%5.%6.%7.%8.%9"/>
      <w:lvlJc w:val="left"/>
      <w:pPr>
        <w:ind w:left="14749" w:hanging="1800"/>
      </w:pPr>
    </w:lvl>
  </w:abstractNum>
  <w:abstractNum w:abstractNumId="13" w15:restartNumberingAfterBreak="0">
    <w:nsid w:val="486B03FB"/>
    <w:multiLevelType w:val="multilevel"/>
    <w:tmpl w:val="AB489760"/>
    <w:lvl w:ilvl="0">
      <w:start w:val="5"/>
      <w:numFmt w:val="decimal"/>
      <w:lvlText w:val="%1"/>
      <w:lvlJc w:val="left"/>
      <w:pPr>
        <w:ind w:left="630" w:hanging="630"/>
      </w:pPr>
    </w:lvl>
    <w:lvl w:ilvl="1">
      <w:start w:val="3"/>
      <w:numFmt w:val="decimal"/>
      <w:lvlText w:val="%1.%2"/>
      <w:lvlJc w:val="left"/>
      <w:pPr>
        <w:ind w:left="1618" w:hanging="719"/>
      </w:pPr>
    </w:lvl>
    <w:lvl w:ilvl="2">
      <w:start w:val="2"/>
      <w:numFmt w:val="decimal"/>
      <w:lvlText w:val="%1.%2.%3"/>
      <w:lvlJc w:val="left"/>
      <w:pPr>
        <w:ind w:left="2876" w:hanging="1078"/>
      </w:pPr>
    </w:lvl>
    <w:lvl w:ilvl="3">
      <w:start w:val="1"/>
      <w:numFmt w:val="decimal"/>
      <w:lvlText w:val="%1.%2.%3.%4"/>
      <w:lvlJc w:val="left"/>
      <w:pPr>
        <w:ind w:left="3774" w:hanging="1080"/>
      </w:pPr>
    </w:lvl>
    <w:lvl w:ilvl="4">
      <w:start w:val="1"/>
      <w:numFmt w:val="decimal"/>
      <w:lvlText w:val="%1.%2.%3.%4.%5"/>
      <w:lvlJc w:val="left"/>
      <w:pPr>
        <w:ind w:left="5032" w:hanging="1440"/>
      </w:pPr>
    </w:lvl>
    <w:lvl w:ilvl="5">
      <w:start w:val="1"/>
      <w:numFmt w:val="decimal"/>
      <w:lvlText w:val="%1.%2.%3.%4.%5.%6"/>
      <w:lvlJc w:val="left"/>
      <w:pPr>
        <w:ind w:left="6290" w:hanging="1800"/>
      </w:pPr>
    </w:lvl>
    <w:lvl w:ilvl="6">
      <w:start w:val="1"/>
      <w:numFmt w:val="decimal"/>
      <w:lvlText w:val="%1.%2.%3.%4.%5.%6.%7"/>
      <w:lvlJc w:val="left"/>
      <w:pPr>
        <w:ind w:left="7548" w:hanging="2160"/>
      </w:pPr>
    </w:lvl>
    <w:lvl w:ilvl="7">
      <w:start w:val="1"/>
      <w:numFmt w:val="decimal"/>
      <w:lvlText w:val="%1.%2.%3.%4.%5.%6.%7.%8"/>
      <w:lvlJc w:val="left"/>
      <w:pPr>
        <w:ind w:left="8806" w:hanging="2520"/>
      </w:pPr>
    </w:lvl>
    <w:lvl w:ilvl="8">
      <w:start w:val="1"/>
      <w:numFmt w:val="decimal"/>
      <w:lvlText w:val="%1.%2.%3.%4.%5.%6.%7.%8.%9"/>
      <w:lvlJc w:val="left"/>
      <w:pPr>
        <w:ind w:left="9704" w:hanging="2520"/>
      </w:pPr>
    </w:lvl>
  </w:abstractNum>
  <w:abstractNum w:abstractNumId="14" w15:restartNumberingAfterBreak="0">
    <w:nsid w:val="49515DEC"/>
    <w:multiLevelType w:val="multilevel"/>
    <w:tmpl w:val="FABE0CA6"/>
    <w:lvl w:ilvl="0">
      <w:start w:val="2"/>
      <w:numFmt w:val="decimal"/>
      <w:lvlText w:val="%1"/>
      <w:lvlJc w:val="left"/>
      <w:pPr>
        <w:ind w:left="360" w:firstLine="0"/>
      </w:pPr>
      <w:rPr>
        <w:rFonts w:ascii="Arial" w:eastAsia="Arial" w:hAnsi="Arial" w:cs="Arial"/>
        <w:b/>
        <w:bCs/>
        <w:i w:val="0"/>
        <w:strike w:val="0"/>
        <w:dstrike w:val="0"/>
        <w:color w:val="000000"/>
        <w:sz w:val="24"/>
        <w:szCs w:val="24"/>
        <w:u w:val="none" w:color="000000"/>
        <w:effect w:val="none"/>
        <w:bdr w:val="none" w:sz="0" w:space="0" w:color="auto" w:frame="1"/>
        <w:vertAlign w:val="baseline"/>
      </w:rPr>
    </w:lvl>
    <w:lvl w:ilvl="1">
      <w:start w:val="2"/>
      <w:numFmt w:val="decimal"/>
      <w:lvlRestart w:val="0"/>
      <w:lvlText w:val="%1.%2."/>
      <w:lvlJc w:val="left"/>
      <w:pPr>
        <w:ind w:left="730" w:firstLine="0"/>
      </w:pPr>
      <w:rPr>
        <w:rFonts w:ascii="Arial" w:eastAsia="Arial" w:hAnsi="Arial" w:cs="Arial"/>
        <w:b/>
        <w:bCs/>
        <w:i w:val="0"/>
        <w:strike w:val="0"/>
        <w:dstrike w:val="0"/>
        <w:color w:val="000000"/>
        <w:sz w:val="24"/>
        <w:szCs w:val="24"/>
        <w:u w:val="none" w:color="000000"/>
        <w:effect w:val="none"/>
        <w:bdr w:val="none" w:sz="0" w:space="0" w:color="auto" w:frame="1"/>
        <w:vertAlign w:val="baseline"/>
      </w:rPr>
    </w:lvl>
    <w:lvl w:ilvl="2">
      <w:start w:val="1"/>
      <w:numFmt w:val="lowerRoman"/>
      <w:lvlText w:val="%3"/>
      <w:lvlJc w:val="left"/>
      <w:pPr>
        <w:ind w:left="1080" w:firstLine="0"/>
      </w:pPr>
      <w:rPr>
        <w:rFonts w:ascii="Arial" w:eastAsia="Arial" w:hAnsi="Arial" w:cs="Arial"/>
        <w:b/>
        <w:bCs/>
        <w:i w:val="0"/>
        <w:strike w:val="0"/>
        <w:dstrike w:val="0"/>
        <w:color w:val="000000"/>
        <w:sz w:val="24"/>
        <w:szCs w:val="24"/>
        <w:u w:val="none" w:color="000000"/>
        <w:effect w:val="none"/>
        <w:bdr w:val="none" w:sz="0" w:space="0" w:color="auto" w:frame="1"/>
        <w:vertAlign w:val="baseline"/>
      </w:rPr>
    </w:lvl>
    <w:lvl w:ilvl="3">
      <w:start w:val="1"/>
      <w:numFmt w:val="decimal"/>
      <w:lvlText w:val="%4"/>
      <w:lvlJc w:val="left"/>
      <w:pPr>
        <w:ind w:left="1800" w:firstLine="0"/>
      </w:pPr>
      <w:rPr>
        <w:rFonts w:ascii="Arial" w:eastAsia="Arial" w:hAnsi="Arial" w:cs="Arial"/>
        <w:b/>
        <w:bCs/>
        <w:i w:val="0"/>
        <w:strike w:val="0"/>
        <w:dstrike w:val="0"/>
        <w:color w:val="000000"/>
        <w:sz w:val="24"/>
        <w:szCs w:val="24"/>
        <w:u w:val="none" w:color="000000"/>
        <w:effect w:val="none"/>
        <w:bdr w:val="none" w:sz="0" w:space="0" w:color="auto" w:frame="1"/>
        <w:vertAlign w:val="baseline"/>
      </w:rPr>
    </w:lvl>
    <w:lvl w:ilvl="4">
      <w:start w:val="1"/>
      <w:numFmt w:val="lowerLetter"/>
      <w:lvlText w:val="%5"/>
      <w:lvlJc w:val="left"/>
      <w:pPr>
        <w:ind w:left="2520" w:firstLine="0"/>
      </w:pPr>
      <w:rPr>
        <w:rFonts w:ascii="Arial" w:eastAsia="Arial" w:hAnsi="Arial" w:cs="Arial"/>
        <w:b/>
        <w:bCs/>
        <w:i w:val="0"/>
        <w:strike w:val="0"/>
        <w:dstrike w:val="0"/>
        <w:color w:val="000000"/>
        <w:sz w:val="24"/>
        <w:szCs w:val="24"/>
        <w:u w:val="none" w:color="000000"/>
        <w:effect w:val="none"/>
        <w:bdr w:val="none" w:sz="0" w:space="0" w:color="auto" w:frame="1"/>
        <w:vertAlign w:val="baseline"/>
      </w:rPr>
    </w:lvl>
    <w:lvl w:ilvl="5">
      <w:start w:val="1"/>
      <w:numFmt w:val="lowerRoman"/>
      <w:lvlText w:val="%6"/>
      <w:lvlJc w:val="left"/>
      <w:pPr>
        <w:ind w:left="3240" w:firstLine="0"/>
      </w:pPr>
      <w:rPr>
        <w:rFonts w:ascii="Arial" w:eastAsia="Arial" w:hAnsi="Arial" w:cs="Arial"/>
        <w:b/>
        <w:bCs/>
        <w:i w:val="0"/>
        <w:strike w:val="0"/>
        <w:dstrike w:val="0"/>
        <w:color w:val="000000"/>
        <w:sz w:val="24"/>
        <w:szCs w:val="24"/>
        <w:u w:val="none" w:color="000000"/>
        <w:effect w:val="none"/>
        <w:bdr w:val="none" w:sz="0" w:space="0" w:color="auto" w:frame="1"/>
        <w:vertAlign w:val="baseline"/>
      </w:rPr>
    </w:lvl>
    <w:lvl w:ilvl="6">
      <w:start w:val="1"/>
      <w:numFmt w:val="decimal"/>
      <w:lvlText w:val="%7"/>
      <w:lvlJc w:val="left"/>
      <w:pPr>
        <w:ind w:left="3960" w:firstLine="0"/>
      </w:pPr>
      <w:rPr>
        <w:rFonts w:ascii="Arial" w:eastAsia="Arial" w:hAnsi="Arial" w:cs="Arial"/>
        <w:b/>
        <w:bCs/>
        <w:i w:val="0"/>
        <w:strike w:val="0"/>
        <w:dstrike w:val="0"/>
        <w:color w:val="000000"/>
        <w:sz w:val="24"/>
        <w:szCs w:val="24"/>
        <w:u w:val="none" w:color="000000"/>
        <w:effect w:val="none"/>
        <w:bdr w:val="none" w:sz="0" w:space="0" w:color="auto" w:frame="1"/>
        <w:vertAlign w:val="baseline"/>
      </w:rPr>
    </w:lvl>
    <w:lvl w:ilvl="7">
      <w:start w:val="1"/>
      <w:numFmt w:val="lowerLetter"/>
      <w:lvlText w:val="%8"/>
      <w:lvlJc w:val="left"/>
      <w:pPr>
        <w:ind w:left="4680" w:firstLine="0"/>
      </w:pPr>
      <w:rPr>
        <w:rFonts w:ascii="Arial" w:eastAsia="Arial" w:hAnsi="Arial" w:cs="Arial"/>
        <w:b/>
        <w:bCs/>
        <w:i w:val="0"/>
        <w:strike w:val="0"/>
        <w:dstrike w:val="0"/>
        <w:color w:val="000000"/>
        <w:sz w:val="24"/>
        <w:szCs w:val="24"/>
        <w:u w:val="none" w:color="000000"/>
        <w:effect w:val="none"/>
        <w:bdr w:val="none" w:sz="0" w:space="0" w:color="auto" w:frame="1"/>
        <w:vertAlign w:val="baseline"/>
      </w:rPr>
    </w:lvl>
    <w:lvl w:ilvl="8">
      <w:start w:val="1"/>
      <w:numFmt w:val="lowerRoman"/>
      <w:lvlText w:val="%9"/>
      <w:lvlJc w:val="left"/>
      <w:pPr>
        <w:ind w:left="5400" w:firstLine="0"/>
      </w:pPr>
      <w:rPr>
        <w:rFonts w:ascii="Arial" w:eastAsia="Arial" w:hAnsi="Arial" w:cs="Arial"/>
        <w:b/>
        <w:bCs/>
        <w:i w:val="0"/>
        <w:strike w:val="0"/>
        <w:dstrike w:val="0"/>
        <w:color w:val="000000"/>
        <w:sz w:val="24"/>
        <w:szCs w:val="24"/>
        <w:u w:val="none" w:color="000000"/>
        <w:effect w:val="none"/>
        <w:bdr w:val="none" w:sz="0" w:space="0" w:color="auto" w:frame="1"/>
        <w:vertAlign w:val="baseline"/>
      </w:rPr>
    </w:lvl>
  </w:abstractNum>
  <w:abstractNum w:abstractNumId="15" w15:restartNumberingAfterBreak="0">
    <w:nsid w:val="4D271DA9"/>
    <w:multiLevelType w:val="hybridMultilevel"/>
    <w:tmpl w:val="1F44BF62"/>
    <w:lvl w:ilvl="0" w:tplc="4C802FC6">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6" w15:restartNumberingAfterBreak="0">
    <w:nsid w:val="4F1C2987"/>
    <w:multiLevelType w:val="hybridMultilevel"/>
    <w:tmpl w:val="F1B0A090"/>
    <w:lvl w:ilvl="0" w:tplc="82161C2A">
      <w:start w:val="6"/>
      <w:numFmt w:val="decimal"/>
      <w:lvlText w:val="%1"/>
      <w:lvlJc w:val="left"/>
      <w:pPr>
        <w:ind w:left="616" w:hanging="360"/>
      </w:pPr>
    </w:lvl>
    <w:lvl w:ilvl="1" w:tplc="04160019">
      <w:start w:val="1"/>
      <w:numFmt w:val="lowerLetter"/>
      <w:lvlText w:val="%2."/>
      <w:lvlJc w:val="left"/>
      <w:pPr>
        <w:ind w:left="1336" w:hanging="360"/>
      </w:pPr>
    </w:lvl>
    <w:lvl w:ilvl="2" w:tplc="0416001B">
      <w:start w:val="1"/>
      <w:numFmt w:val="lowerRoman"/>
      <w:lvlText w:val="%3."/>
      <w:lvlJc w:val="right"/>
      <w:pPr>
        <w:ind w:left="2056" w:hanging="180"/>
      </w:pPr>
    </w:lvl>
    <w:lvl w:ilvl="3" w:tplc="0416000F">
      <w:start w:val="1"/>
      <w:numFmt w:val="decimal"/>
      <w:lvlText w:val="%4."/>
      <w:lvlJc w:val="left"/>
      <w:pPr>
        <w:ind w:left="2776" w:hanging="360"/>
      </w:pPr>
    </w:lvl>
    <w:lvl w:ilvl="4" w:tplc="04160019">
      <w:start w:val="1"/>
      <w:numFmt w:val="lowerLetter"/>
      <w:lvlText w:val="%5."/>
      <w:lvlJc w:val="left"/>
      <w:pPr>
        <w:ind w:left="3496" w:hanging="360"/>
      </w:pPr>
    </w:lvl>
    <w:lvl w:ilvl="5" w:tplc="0416001B">
      <w:start w:val="1"/>
      <w:numFmt w:val="lowerRoman"/>
      <w:lvlText w:val="%6."/>
      <w:lvlJc w:val="right"/>
      <w:pPr>
        <w:ind w:left="4216" w:hanging="180"/>
      </w:pPr>
    </w:lvl>
    <w:lvl w:ilvl="6" w:tplc="0416000F">
      <w:start w:val="1"/>
      <w:numFmt w:val="decimal"/>
      <w:lvlText w:val="%7."/>
      <w:lvlJc w:val="left"/>
      <w:pPr>
        <w:ind w:left="4936" w:hanging="360"/>
      </w:pPr>
    </w:lvl>
    <w:lvl w:ilvl="7" w:tplc="04160019">
      <w:start w:val="1"/>
      <w:numFmt w:val="lowerLetter"/>
      <w:lvlText w:val="%8."/>
      <w:lvlJc w:val="left"/>
      <w:pPr>
        <w:ind w:left="5656" w:hanging="360"/>
      </w:pPr>
    </w:lvl>
    <w:lvl w:ilvl="8" w:tplc="0416001B">
      <w:start w:val="1"/>
      <w:numFmt w:val="lowerRoman"/>
      <w:lvlText w:val="%9."/>
      <w:lvlJc w:val="right"/>
      <w:pPr>
        <w:ind w:left="6376" w:hanging="180"/>
      </w:pPr>
    </w:lvl>
  </w:abstractNum>
  <w:abstractNum w:abstractNumId="17" w15:restartNumberingAfterBreak="0">
    <w:nsid w:val="50A92FFB"/>
    <w:multiLevelType w:val="hybridMultilevel"/>
    <w:tmpl w:val="069E4A08"/>
    <w:lvl w:ilvl="0" w:tplc="81A64FF6">
      <w:start w:val="1"/>
      <w:numFmt w:val="upperRoman"/>
      <w:lvlText w:val="%1."/>
      <w:lvlJc w:val="left"/>
      <w:pPr>
        <w:ind w:left="10" w:firstLine="0"/>
      </w:pPr>
      <w:rPr>
        <w:rFonts w:ascii="Arial" w:eastAsia="Tahoma" w:hAnsi="Arial" w:cs="Arial"/>
        <w:b w:val="0"/>
        <w:i w:val="0"/>
        <w:strike w:val="0"/>
        <w:dstrike w:val="0"/>
        <w:color w:val="000000"/>
        <w:sz w:val="24"/>
        <w:szCs w:val="24"/>
        <w:u w:val="none" w:color="000000"/>
        <w:effect w:val="none"/>
        <w:bdr w:val="none" w:sz="0" w:space="0" w:color="auto" w:frame="1"/>
        <w:vertAlign w:val="baseline"/>
      </w:rPr>
    </w:lvl>
    <w:lvl w:ilvl="1" w:tplc="18E2D3C6">
      <w:start w:val="1"/>
      <w:numFmt w:val="lowerLetter"/>
      <w:lvlText w:val="%2"/>
      <w:lvlJc w:val="left"/>
      <w:pPr>
        <w:ind w:left="10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CBF64E92">
      <w:start w:val="1"/>
      <w:numFmt w:val="lowerRoman"/>
      <w:lvlText w:val="%3"/>
      <w:lvlJc w:val="left"/>
      <w:pPr>
        <w:ind w:left="18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ADE6F774">
      <w:start w:val="1"/>
      <w:numFmt w:val="decimal"/>
      <w:lvlText w:val="%4"/>
      <w:lvlJc w:val="left"/>
      <w:pPr>
        <w:ind w:left="25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D3C006B4">
      <w:start w:val="1"/>
      <w:numFmt w:val="lowerLetter"/>
      <w:lvlText w:val="%5"/>
      <w:lvlJc w:val="left"/>
      <w:pPr>
        <w:ind w:left="32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8B28E4AE">
      <w:start w:val="1"/>
      <w:numFmt w:val="lowerRoman"/>
      <w:lvlText w:val="%6"/>
      <w:lvlJc w:val="left"/>
      <w:pPr>
        <w:ind w:left="39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9F1A0FFE">
      <w:start w:val="1"/>
      <w:numFmt w:val="decimal"/>
      <w:lvlText w:val="%7"/>
      <w:lvlJc w:val="left"/>
      <w:pPr>
        <w:ind w:left="46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FF96D6B2">
      <w:start w:val="1"/>
      <w:numFmt w:val="lowerLetter"/>
      <w:lvlText w:val="%8"/>
      <w:lvlJc w:val="left"/>
      <w:pPr>
        <w:ind w:left="54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0218C210">
      <w:start w:val="1"/>
      <w:numFmt w:val="lowerRoman"/>
      <w:lvlText w:val="%9"/>
      <w:lvlJc w:val="left"/>
      <w:pPr>
        <w:ind w:left="612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18" w15:restartNumberingAfterBreak="0">
    <w:nsid w:val="5CE04CF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FBF724C"/>
    <w:multiLevelType w:val="multilevel"/>
    <w:tmpl w:val="598839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1902A9D"/>
    <w:multiLevelType w:val="hybridMultilevel"/>
    <w:tmpl w:val="98F475A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2522D1F"/>
    <w:multiLevelType w:val="hybridMultilevel"/>
    <w:tmpl w:val="953A6842"/>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951037B"/>
    <w:multiLevelType w:val="hybridMultilevel"/>
    <w:tmpl w:val="27B4AA1C"/>
    <w:lvl w:ilvl="0" w:tplc="FEA6D028">
      <w:start w:val="1"/>
      <w:numFmt w:val="lowerLetter"/>
      <w:lvlText w:val="%1)"/>
      <w:lvlJc w:val="left"/>
      <w:pPr>
        <w:ind w:left="345" w:hanging="360"/>
      </w:pPr>
      <w:rPr>
        <w:rFonts w:eastAsia="Arial" w:hint="default"/>
        <w:b/>
      </w:rPr>
    </w:lvl>
    <w:lvl w:ilvl="1" w:tplc="04160019" w:tentative="1">
      <w:start w:val="1"/>
      <w:numFmt w:val="lowerLetter"/>
      <w:lvlText w:val="%2."/>
      <w:lvlJc w:val="left"/>
      <w:pPr>
        <w:ind w:left="1065" w:hanging="360"/>
      </w:pPr>
    </w:lvl>
    <w:lvl w:ilvl="2" w:tplc="0416001B" w:tentative="1">
      <w:start w:val="1"/>
      <w:numFmt w:val="lowerRoman"/>
      <w:lvlText w:val="%3."/>
      <w:lvlJc w:val="right"/>
      <w:pPr>
        <w:ind w:left="1785" w:hanging="180"/>
      </w:pPr>
    </w:lvl>
    <w:lvl w:ilvl="3" w:tplc="0416000F" w:tentative="1">
      <w:start w:val="1"/>
      <w:numFmt w:val="decimal"/>
      <w:lvlText w:val="%4."/>
      <w:lvlJc w:val="left"/>
      <w:pPr>
        <w:ind w:left="2505" w:hanging="360"/>
      </w:pPr>
    </w:lvl>
    <w:lvl w:ilvl="4" w:tplc="04160019" w:tentative="1">
      <w:start w:val="1"/>
      <w:numFmt w:val="lowerLetter"/>
      <w:lvlText w:val="%5."/>
      <w:lvlJc w:val="left"/>
      <w:pPr>
        <w:ind w:left="3225" w:hanging="360"/>
      </w:pPr>
    </w:lvl>
    <w:lvl w:ilvl="5" w:tplc="0416001B" w:tentative="1">
      <w:start w:val="1"/>
      <w:numFmt w:val="lowerRoman"/>
      <w:lvlText w:val="%6."/>
      <w:lvlJc w:val="right"/>
      <w:pPr>
        <w:ind w:left="3945" w:hanging="180"/>
      </w:pPr>
    </w:lvl>
    <w:lvl w:ilvl="6" w:tplc="0416000F" w:tentative="1">
      <w:start w:val="1"/>
      <w:numFmt w:val="decimal"/>
      <w:lvlText w:val="%7."/>
      <w:lvlJc w:val="left"/>
      <w:pPr>
        <w:ind w:left="4665" w:hanging="360"/>
      </w:pPr>
    </w:lvl>
    <w:lvl w:ilvl="7" w:tplc="04160019" w:tentative="1">
      <w:start w:val="1"/>
      <w:numFmt w:val="lowerLetter"/>
      <w:lvlText w:val="%8."/>
      <w:lvlJc w:val="left"/>
      <w:pPr>
        <w:ind w:left="5385" w:hanging="360"/>
      </w:pPr>
    </w:lvl>
    <w:lvl w:ilvl="8" w:tplc="0416001B" w:tentative="1">
      <w:start w:val="1"/>
      <w:numFmt w:val="lowerRoman"/>
      <w:lvlText w:val="%9."/>
      <w:lvlJc w:val="right"/>
      <w:pPr>
        <w:ind w:left="6105" w:hanging="180"/>
      </w:pPr>
    </w:lvl>
  </w:abstractNum>
  <w:abstractNum w:abstractNumId="23" w15:restartNumberingAfterBreak="0">
    <w:nsid w:val="71773077"/>
    <w:multiLevelType w:val="hybridMultilevel"/>
    <w:tmpl w:val="F4B44488"/>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24" w15:restartNumberingAfterBreak="0">
    <w:nsid w:val="72AF7659"/>
    <w:multiLevelType w:val="multilevel"/>
    <w:tmpl w:val="8CAC2C1C"/>
    <w:lvl w:ilvl="0">
      <w:start w:val="6"/>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75F0465B"/>
    <w:multiLevelType w:val="multilevel"/>
    <w:tmpl w:val="8870B5AE"/>
    <w:lvl w:ilvl="0">
      <w:start w:val="1"/>
      <w:numFmt w:val="decimal"/>
      <w:lvlText w:val="%1."/>
      <w:lvlJc w:val="left"/>
      <w:pPr>
        <w:ind w:left="717" w:hanging="360"/>
      </w:pPr>
    </w:lvl>
    <w:lvl w:ilvl="1">
      <w:start w:val="2"/>
      <w:numFmt w:val="decimal"/>
      <w:lvlText w:val="%1.%2"/>
      <w:lvlJc w:val="left"/>
      <w:pPr>
        <w:ind w:left="2291" w:hanging="360"/>
      </w:pPr>
    </w:lvl>
    <w:lvl w:ilvl="2">
      <w:start w:val="1"/>
      <w:numFmt w:val="decimal"/>
      <w:lvlText w:val="%1.%2.%3"/>
      <w:lvlJc w:val="left"/>
      <w:pPr>
        <w:ind w:left="4225" w:hanging="720"/>
      </w:pPr>
    </w:lvl>
    <w:lvl w:ilvl="3">
      <w:start w:val="1"/>
      <w:numFmt w:val="decimal"/>
      <w:lvlText w:val="%1.%2.%3.%4"/>
      <w:lvlJc w:val="left"/>
      <w:pPr>
        <w:ind w:left="6159" w:hanging="1080"/>
      </w:pPr>
    </w:lvl>
    <w:lvl w:ilvl="4">
      <w:start w:val="1"/>
      <w:numFmt w:val="decimal"/>
      <w:lvlText w:val="%1.%2.%3.%4.%5"/>
      <w:lvlJc w:val="left"/>
      <w:pPr>
        <w:ind w:left="7733" w:hanging="1080"/>
      </w:pPr>
    </w:lvl>
    <w:lvl w:ilvl="5">
      <w:start w:val="1"/>
      <w:numFmt w:val="decimal"/>
      <w:lvlText w:val="%1.%2.%3.%4.%5.%6"/>
      <w:lvlJc w:val="left"/>
      <w:pPr>
        <w:ind w:left="9667" w:hanging="1440"/>
      </w:pPr>
    </w:lvl>
    <w:lvl w:ilvl="6">
      <w:start w:val="1"/>
      <w:numFmt w:val="decimal"/>
      <w:lvlText w:val="%1.%2.%3.%4.%5.%6.%7"/>
      <w:lvlJc w:val="left"/>
      <w:pPr>
        <w:ind w:left="11241" w:hanging="1440"/>
      </w:pPr>
    </w:lvl>
    <w:lvl w:ilvl="7">
      <w:start w:val="1"/>
      <w:numFmt w:val="decimal"/>
      <w:lvlText w:val="%1.%2.%3.%4.%5.%6.%7.%8"/>
      <w:lvlJc w:val="left"/>
      <w:pPr>
        <w:ind w:left="13175" w:hanging="1800"/>
      </w:pPr>
    </w:lvl>
    <w:lvl w:ilvl="8">
      <w:start w:val="1"/>
      <w:numFmt w:val="decimal"/>
      <w:lvlText w:val="%1.%2.%3.%4.%5.%6.%7.%8.%9"/>
      <w:lvlJc w:val="left"/>
      <w:pPr>
        <w:ind w:left="14749" w:hanging="1800"/>
      </w:pPr>
    </w:lvl>
  </w:abstractNum>
  <w:abstractNum w:abstractNumId="26" w15:restartNumberingAfterBreak="0">
    <w:nsid w:val="75FB7A31"/>
    <w:multiLevelType w:val="hybridMultilevel"/>
    <w:tmpl w:val="F4B44488"/>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num w:numId="1">
    <w:abstractNumId w:val="4"/>
  </w:num>
  <w:num w:numId="2">
    <w:abstractNumId w:val="7"/>
  </w:num>
  <w:num w:numId="3">
    <w:abstractNumId w:val="1"/>
  </w:num>
  <w:num w:numId="4">
    <w:abstractNumId w:val="25"/>
  </w:num>
  <w:num w:numId="5">
    <w:abstractNumId w:val="8"/>
  </w:num>
  <w:num w:numId="6">
    <w:abstractNumId w:val="6"/>
  </w:num>
  <w:num w:numId="7">
    <w:abstractNumId w:val="9"/>
  </w:num>
  <w:num w:numId="8">
    <w:abstractNumId w:val="19"/>
  </w:num>
  <w:num w:numId="9">
    <w:abstractNumId w:val="13"/>
  </w:num>
  <w:num w:numId="10">
    <w:abstractNumId w:val="18"/>
  </w:num>
  <w:num w:numId="11">
    <w:abstractNumId w:val="23"/>
  </w:num>
  <w:num w:numId="12">
    <w:abstractNumId w:val="15"/>
  </w:num>
  <w:num w:numId="13">
    <w:abstractNumId w:val="12"/>
  </w:num>
  <w:num w:numId="14">
    <w:abstractNumId w:val="26"/>
  </w:num>
  <w:num w:numId="15">
    <w:abstractNumId w:val="2"/>
  </w:num>
  <w:num w:numId="16">
    <w:abstractNumId w:val="11"/>
  </w:num>
  <w:num w:numId="17">
    <w:abstractNumId w:val="5"/>
  </w:num>
  <w:num w:numId="18">
    <w:abstractNumId w:val="3"/>
  </w:num>
  <w:num w:numId="19">
    <w:abstractNumId w:val="0"/>
    <w:lvlOverride w:ilvl="0">
      <w:startOverride w:val="1"/>
    </w:lvlOverride>
    <w:lvlOverride w:ilvl="1"/>
    <w:lvlOverride w:ilvl="2">
      <w:startOverride w:val="1"/>
    </w:lvlOverride>
    <w:lvlOverride w:ilvl="3"/>
    <w:lvlOverride w:ilvl="4"/>
    <w:lvlOverride w:ilvl="5"/>
    <w:lvlOverride w:ilvl="6"/>
    <w:lvlOverride w:ilvl="7"/>
    <w:lvlOverride w:ilvl="8"/>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num>
  <w:num w:numId="24">
    <w:abstractNumId w:val="24"/>
  </w:num>
  <w:num w:numId="25">
    <w:abstractNumId w:val="22"/>
  </w:num>
  <w:num w:numId="26">
    <w:abstractNumId w:val="21"/>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2A2"/>
    <w:rsid w:val="00000A17"/>
    <w:rsid w:val="00011319"/>
    <w:rsid w:val="00047A8A"/>
    <w:rsid w:val="000509B2"/>
    <w:rsid w:val="0005305B"/>
    <w:rsid w:val="00053BD9"/>
    <w:rsid w:val="00081BCF"/>
    <w:rsid w:val="000861F9"/>
    <w:rsid w:val="00094443"/>
    <w:rsid w:val="000A2BF9"/>
    <w:rsid w:val="000B7B77"/>
    <w:rsid w:val="001016D6"/>
    <w:rsid w:val="00112A66"/>
    <w:rsid w:val="00135B49"/>
    <w:rsid w:val="00165EDE"/>
    <w:rsid w:val="00166072"/>
    <w:rsid w:val="0019580B"/>
    <w:rsid w:val="00196D71"/>
    <w:rsid w:val="001B5020"/>
    <w:rsid w:val="001D769B"/>
    <w:rsid w:val="001E6CC1"/>
    <w:rsid w:val="00201E03"/>
    <w:rsid w:val="0020696E"/>
    <w:rsid w:val="002308A1"/>
    <w:rsid w:val="002522F7"/>
    <w:rsid w:val="002658A6"/>
    <w:rsid w:val="002764E2"/>
    <w:rsid w:val="00282538"/>
    <w:rsid w:val="002A1F11"/>
    <w:rsid w:val="002C19B8"/>
    <w:rsid w:val="002F121D"/>
    <w:rsid w:val="003036A5"/>
    <w:rsid w:val="00334A73"/>
    <w:rsid w:val="003444BE"/>
    <w:rsid w:val="00350DFA"/>
    <w:rsid w:val="00356A56"/>
    <w:rsid w:val="00365323"/>
    <w:rsid w:val="003717B2"/>
    <w:rsid w:val="0037616D"/>
    <w:rsid w:val="003858FE"/>
    <w:rsid w:val="00397688"/>
    <w:rsid w:val="003D308A"/>
    <w:rsid w:val="003E6460"/>
    <w:rsid w:val="00402926"/>
    <w:rsid w:val="00410738"/>
    <w:rsid w:val="0041182F"/>
    <w:rsid w:val="00432997"/>
    <w:rsid w:val="0043491E"/>
    <w:rsid w:val="004757B6"/>
    <w:rsid w:val="004959BC"/>
    <w:rsid w:val="004C6040"/>
    <w:rsid w:val="004E2483"/>
    <w:rsid w:val="004E7FF2"/>
    <w:rsid w:val="004F03BF"/>
    <w:rsid w:val="004F317B"/>
    <w:rsid w:val="00500D8C"/>
    <w:rsid w:val="00510F66"/>
    <w:rsid w:val="00536CFE"/>
    <w:rsid w:val="005535BB"/>
    <w:rsid w:val="00555ECD"/>
    <w:rsid w:val="005709B0"/>
    <w:rsid w:val="005714F9"/>
    <w:rsid w:val="00587456"/>
    <w:rsid w:val="005D224F"/>
    <w:rsid w:val="005E0624"/>
    <w:rsid w:val="006119BF"/>
    <w:rsid w:val="00615D4A"/>
    <w:rsid w:val="0062006E"/>
    <w:rsid w:val="00630D1B"/>
    <w:rsid w:val="006325B8"/>
    <w:rsid w:val="00647A66"/>
    <w:rsid w:val="00683875"/>
    <w:rsid w:val="00684523"/>
    <w:rsid w:val="006B06BD"/>
    <w:rsid w:val="006B668A"/>
    <w:rsid w:val="006F55E2"/>
    <w:rsid w:val="007429C1"/>
    <w:rsid w:val="00760968"/>
    <w:rsid w:val="00762CCC"/>
    <w:rsid w:val="00770D9C"/>
    <w:rsid w:val="007776DC"/>
    <w:rsid w:val="007A3289"/>
    <w:rsid w:val="007A4420"/>
    <w:rsid w:val="007A6ECD"/>
    <w:rsid w:val="007B5F3C"/>
    <w:rsid w:val="007D4572"/>
    <w:rsid w:val="007E2A1E"/>
    <w:rsid w:val="007F564E"/>
    <w:rsid w:val="00810023"/>
    <w:rsid w:val="00810902"/>
    <w:rsid w:val="0081112D"/>
    <w:rsid w:val="00812B1F"/>
    <w:rsid w:val="00813805"/>
    <w:rsid w:val="0082438E"/>
    <w:rsid w:val="00862EC2"/>
    <w:rsid w:val="00893298"/>
    <w:rsid w:val="008A0F5F"/>
    <w:rsid w:val="008B2E7B"/>
    <w:rsid w:val="008B550F"/>
    <w:rsid w:val="008E3C8D"/>
    <w:rsid w:val="008E6FCA"/>
    <w:rsid w:val="008F5081"/>
    <w:rsid w:val="00901421"/>
    <w:rsid w:val="00912767"/>
    <w:rsid w:val="00955D99"/>
    <w:rsid w:val="00972F45"/>
    <w:rsid w:val="009A7EBD"/>
    <w:rsid w:val="009B4C7B"/>
    <w:rsid w:val="009D771D"/>
    <w:rsid w:val="009E1751"/>
    <w:rsid w:val="00A06200"/>
    <w:rsid w:val="00A079CC"/>
    <w:rsid w:val="00A10C63"/>
    <w:rsid w:val="00A332A2"/>
    <w:rsid w:val="00A33CE0"/>
    <w:rsid w:val="00A9074C"/>
    <w:rsid w:val="00A93D5D"/>
    <w:rsid w:val="00AA53F4"/>
    <w:rsid w:val="00AB6CD0"/>
    <w:rsid w:val="00AC03D7"/>
    <w:rsid w:val="00AF044F"/>
    <w:rsid w:val="00B007C6"/>
    <w:rsid w:val="00B05BD6"/>
    <w:rsid w:val="00B32461"/>
    <w:rsid w:val="00B42499"/>
    <w:rsid w:val="00B619C8"/>
    <w:rsid w:val="00B757A2"/>
    <w:rsid w:val="00B77D26"/>
    <w:rsid w:val="00B86FD9"/>
    <w:rsid w:val="00B907D2"/>
    <w:rsid w:val="00B94C3C"/>
    <w:rsid w:val="00BE4860"/>
    <w:rsid w:val="00C032DA"/>
    <w:rsid w:val="00C13131"/>
    <w:rsid w:val="00C271F4"/>
    <w:rsid w:val="00CE20E0"/>
    <w:rsid w:val="00CE4294"/>
    <w:rsid w:val="00CF1AB0"/>
    <w:rsid w:val="00D00506"/>
    <w:rsid w:val="00D02E87"/>
    <w:rsid w:val="00D03183"/>
    <w:rsid w:val="00D27CA9"/>
    <w:rsid w:val="00D37FF7"/>
    <w:rsid w:val="00D40903"/>
    <w:rsid w:val="00D77F19"/>
    <w:rsid w:val="00D84433"/>
    <w:rsid w:val="00DB31A5"/>
    <w:rsid w:val="00DF6087"/>
    <w:rsid w:val="00E14483"/>
    <w:rsid w:val="00E24E47"/>
    <w:rsid w:val="00E45BDC"/>
    <w:rsid w:val="00E73E0C"/>
    <w:rsid w:val="00E976E1"/>
    <w:rsid w:val="00EE7FF9"/>
    <w:rsid w:val="00F24B64"/>
    <w:rsid w:val="00F36A85"/>
    <w:rsid w:val="00F3716E"/>
    <w:rsid w:val="00F43DF7"/>
    <w:rsid w:val="00F47CE2"/>
    <w:rsid w:val="00F512FE"/>
    <w:rsid w:val="00F81C69"/>
    <w:rsid w:val="00FA121A"/>
    <w:rsid w:val="00FA5826"/>
    <w:rsid w:val="00FF2A5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330A5B3"/>
  <w15:docId w15:val="{4EB291F3-BCC8-442D-9421-7FD5DE0CC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ahoma" w:eastAsia="Tahoma" w:hAnsi="Tahoma" w:cs="Tahoma"/>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32997"/>
    <w:pPr>
      <w:widowControl w:val="0"/>
    </w:pPr>
    <w:rPr>
      <w:sz w:val="24"/>
      <w:szCs w:val="24"/>
    </w:rPr>
  </w:style>
  <w:style w:type="paragraph" w:styleId="Ttulo1">
    <w:name w:val="heading 1"/>
    <w:basedOn w:val="Normal"/>
    <w:next w:val="Normal"/>
    <w:rsid w:val="00432997"/>
    <w:pPr>
      <w:keepNext/>
      <w:keepLines/>
      <w:spacing w:before="480" w:after="120"/>
      <w:outlineLvl w:val="0"/>
    </w:pPr>
    <w:rPr>
      <w:b/>
      <w:sz w:val="48"/>
      <w:szCs w:val="48"/>
    </w:rPr>
  </w:style>
  <w:style w:type="paragraph" w:styleId="Ttulo2">
    <w:name w:val="heading 2"/>
    <w:basedOn w:val="Normal"/>
    <w:next w:val="Normal"/>
    <w:rsid w:val="00432997"/>
    <w:pPr>
      <w:keepNext/>
      <w:keepLines/>
      <w:spacing w:before="360" w:after="80"/>
      <w:outlineLvl w:val="1"/>
    </w:pPr>
    <w:rPr>
      <w:b/>
      <w:sz w:val="36"/>
      <w:szCs w:val="36"/>
    </w:rPr>
  </w:style>
  <w:style w:type="paragraph" w:styleId="Ttulo3">
    <w:name w:val="heading 3"/>
    <w:basedOn w:val="Normal"/>
    <w:next w:val="Normal"/>
    <w:rsid w:val="00432997"/>
    <w:pPr>
      <w:keepNext/>
      <w:keepLines/>
      <w:spacing w:before="280" w:after="80"/>
      <w:outlineLvl w:val="2"/>
    </w:pPr>
    <w:rPr>
      <w:b/>
      <w:sz w:val="28"/>
      <w:szCs w:val="28"/>
    </w:rPr>
  </w:style>
  <w:style w:type="paragraph" w:styleId="Ttulo4">
    <w:name w:val="heading 4"/>
    <w:basedOn w:val="Normal"/>
    <w:next w:val="Normal"/>
    <w:rsid w:val="00432997"/>
    <w:pPr>
      <w:keepNext/>
      <w:keepLines/>
      <w:spacing w:before="240" w:after="40"/>
      <w:outlineLvl w:val="3"/>
    </w:pPr>
    <w:rPr>
      <w:b/>
    </w:rPr>
  </w:style>
  <w:style w:type="paragraph" w:styleId="Ttulo5">
    <w:name w:val="heading 5"/>
    <w:basedOn w:val="Normal"/>
    <w:next w:val="Normal"/>
    <w:rsid w:val="00432997"/>
    <w:pPr>
      <w:keepNext/>
      <w:keepLines/>
      <w:spacing w:before="220" w:after="40"/>
      <w:outlineLvl w:val="4"/>
    </w:pPr>
    <w:rPr>
      <w:b/>
      <w:sz w:val="22"/>
      <w:szCs w:val="22"/>
    </w:rPr>
  </w:style>
  <w:style w:type="paragraph" w:styleId="Ttulo6">
    <w:name w:val="heading 6"/>
    <w:basedOn w:val="Normal"/>
    <w:next w:val="Normal"/>
    <w:rsid w:val="00432997"/>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432997"/>
    <w:pPr>
      <w:widowControl w:val="0"/>
    </w:pPr>
    <w:rPr>
      <w:sz w:val="24"/>
      <w:szCs w:val="24"/>
    </w:rPr>
    <w:tblPr>
      <w:tblCellMar>
        <w:top w:w="0" w:type="dxa"/>
        <w:left w:w="0" w:type="dxa"/>
        <w:bottom w:w="0" w:type="dxa"/>
        <w:right w:w="0" w:type="dxa"/>
      </w:tblCellMar>
    </w:tblPr>
  </w:style>
  <w:style w:type="paragraph" w:styleId="Ttulo">
    <w:name w:val="Title"/>
    <w:basedOn w:val="Normal"/>
    <w:next w:val="Normal"/>
    <w:rsid w:val="00432997"/>
    <w:pPr>
      <w:keepNext/>
      <w:keepLines/>
      <w:spacing w:before="480" w:after="120"/>
    </w:pPr>
    <w:rPr>
      <w:b/>
      <w:sz w:val="72"/>
      <w:szCs w:val="72"/>
    </w:rPr>
  </w:style>
  <w:style w:type="paragraph" w:styleId="Subttulo">
    <w:name w:val="Subtitle"/>
    <w:basedOn w:val="Normal"/>
    <w:next w:val="Normal"/>
    <w:rsid w:val="00432997"/>
    <w:pPr>
      <w:keepNext/>
      <w:keepLines/>
      <w:spacing w:before="360" w:after="80"/>
    </w:pPr>
    <w:rPr>
      <w:rFonts w:ascii="Georgia" w:eastAsia="Georgia" w:hAnsi="Georgia" w:cs="Georgia"/>
      <w:i/>
      <w:color w:val="666666"/>
      <w:sz w:val="48"/>
      <w:szCs w:val="48"/>
    </w:rPr>
  </w:style>
  <w:style w:type="table" w:customStyle="1" w:styleId="a">
    <w:basedOn w:val="TableNormal"/>
    <w:rsid w:val="00432997"/>
    <w:rPr>
      <w:color w:val="000000"/>
    </w:rPr>
    <w:tblPr>
      <w:tblStyleRowBandSize w:val="1"/>
      <w:tblStyleColBandSize w:val="1"/>
      <w:tblCellMar>
        <w:top w:w="100" w:type="dxa"/>
        <w:left w:w="115" w:type="dxa"/>
        <w:bottom w:w="100" w:type="dxa"/>
        <w:right w:w="115" w:type="dxa"/>
      </w:tblCellMar>
    </w:tblPr>
  </w:style>
  <w:style w:type="table" w:customStyle="1" w:styleId="a0">
    <w:basedOn w:val="TableNormal"/>
    <w:rsid w:val="00432997"/>
    <w:rPr>
      <w:color w:val="000000"/>
    </w:rPr>
    <w:tblPr>
      <w:tblStyleRowBandSize w:val="1"/>
      <w:tblStyleColBandSize w:val="1"/>
      <w:tblCellMar>
        <w:top w:w="100" w:type="dxa"/>
        <w:left w:w="115" w:type="dxa"/>
        <w:bottom w:w="100" w:type="dxa"/>
        <w:right w:w="115" w:type="dxa"/>
      </w:tblCellMar>
    </w:tblPr>
  </w:style>
  <w:style w:type="table" w:customStyle="1" w:styleId="a1">
    <w:basedOn w:val="TableNormal"/>
    <w:rsid w:val="00432997"/>
    <w:rPr>
      <w:color w:val="000000"/>
    </w:rPr>
    <w:tblPr>
      <w:tblStyleRowBandSize w:val="1"/>
      <w:tblStyleColBandSize w:val="1"/>
      <w:tblCellMar>
        <w:top w:w="100" w:type="dxa"/>
        <w:left w:w="115" w:type="dxa"/>
        <w:bottom w:w="100" w:type="dxa"/>
        <w:right w:w="115" w:type="dxa"/>
      </w:tblCellMar>
    </w:tblPr>
  </w:style>
  <w:style w:type="table" w:customStyle="1" w:styleId="a2">
    <w:basedOn w:val="TableNormal"/>
    <w:rsid w:val="00432997"/>
    <w:rPr>
      <w:color w:val="000000"/>
    </w:rPr>
    <w:tblPr>
      <w:tblStyleRowBandSize w:val="1"/>
      <w:tblStyleColBandSize w:val="1"/>
      <w:tblCellMar>
        <w:top w:w="100" w:type="dxa"/>
        <w:left w:w="115" w:type="dxa"/>
        <w:bottom w:w="100" w:type="dxa"/>
        <w:right w:w="115" w:type="dxa"/>
      </w:tblCellMar>
    </w:tblPr>
  </w:style>
  <w:style w:type="table" w:customStyle="1" w:styleId="a3">
    <w:basedOn w:val="TableNormal"/>
    <w:rsid w:val="00432997"/>
    <w:rPr>
      <w:color w:val="000000"/>
    </w:rPr>
    <w:tblPr>
      <w:tblStyleRowBandSize w:val="1"/>
      <w:tblStyleColBandSize w:val="1"/>
      <w:tblCellMar>
        <w:top w:w="100" w:type="dxa"/>
        <w:left w:w="115" w:type="dxa"/>
        <w:bottom w:w="100" w:type="dxa"/>
        <w:right w:w="115" w:type="dxa"/>
      </w:tblCellMar>
    </w:tblPr>
  </w:style>
  <w:style w:type="table" w:customStyle="1" w:styleId="a4">
    <w:basedOn w:val="TableNormal"/>
    <w:rsid w:val="00432997"/>
    <w:tblPr>
      <w:tblStyleRowBandSize w:val="1"/>
      <w:tblStyleColBandSize w:val="1"/>
      <w:tblCellMar>
        <w:left w:w="115" w:type="dxa"/>
        <w:right w:w="115" w:type="dxa"/>
      </w:tblCellMar>
    </w:tblPr>
  </w:style>
  <w:style w:type="table" w:customStyle="1" w:styleId="a5">
    <w:basedOn w:val="TableNormal"/>
    <w:rsid w:val="00432997"/>
    <w:rPr>
      <w:color w:val="000000"/>
    </w:rPr>
    <w:tblPr>
      <w:tblStyleRowBandSize w:val="1"/>
      <w:tblStyleColBandSize w:val="1"/>
      <w:tblCellMar>
        <w:top w:w="100" w:type="dxa"/>
        <w:left w:w="115" w:type="dxa"/>
        <w:bottom w:w="100" w:type="dxa"/>
        <w:right w:w="115" w:type="dxa"/>
      </w:tblCellMar>
    </w:tblPr>
  </w:style>
  <w:style w:type="table" w:customStyle="1" w:styleId="a6">
    <w:basedOn w:val="TableNormal"/>
    <w:rsid w:val="00432997"/>
    <w:rPr>
      <w:color w:val="000000"/>
    </w:rPr>
    <w:tblPr>
      <w:tblStyleRowBandSize w:val="1"/>
      <w:tblStyleColBandSize w:val="1"/>
      <w:tblCellMar>
        <w:top w:w="100" w:type="dxa"/>
        <w:left w:w="115" w:type="dxa"/>
        <w:bottom w:w="100" w:type="dxa"/>
        <w:right w:w="115" w:type="dxa"/>
      </w:tblCellMar>
    </w:tblPr>
  </w:style>
  <w:style w:type="table" w:customStyle="1" w:styleId="a7">
    <w:basedOn w:val="TableNormal"/>
    <w:rsid w:val="00432997"/>
    <w:rPr>
      <w:color w:val="000000"/>
    </w:rPr>
    <w:tblPr>
      <w:tblStyleRowBandSize w:val="1"/>
      <w:tblStyleColBandSize w:val="1"/>
      <w:tblCellMar>
        <w:top w:w="100" w:type="dxa"/>
        <w:left w:w="115" w:type="dxa"/>
        <w:bottom w:w="100" w:type="dxa"/>
        <w:right w:w="115" w:type="dxa"/>
      </w:tblCellMar>
    </w:tblPr>
  </w:style>
  <w:style w:type="table" w:customStyle="1" w:styleId="a8">
    <w:basedOn w:val="TableNormal"/>
    <w:rsid w:val="00432997"/>
    <w:rPr>
      <w:color w:val="000000"/>
    </w:rPr>
    <w:tblPr>
      <w:tblStyleRowBandSize w:val="1"/>
      <w:tblStyleColBandSize w:val="1"/>
      <w:tblCellMar>
        <w:top w:w="100" w:type="dxa"/>
        <w:left w:w="115" w:type="dxa"/>
        <w:bottom w:w="100" w:type="dxa"/>
        <w:right w:w="115" w:type="dxa"/>
      </w:tblCellMar>
    </w:tblPr>
  </w:style>
  <w:style w:type="table" w:customStyle="1" w:styleId="a9">
    <w:basedOn w:val="TableNormal"/>
    <w:rsid w:val="00432997"/>
    <w:rPr>
      <w:color w:val="000000"/>
    </w:rPr>
    <w:tblPr>
      <w:tblStyleRowBandSize w:val="1"/>
      <w:tblStyleColBandSize w:val="1"/>
      <w:tblCellMar>
        <w:top w:w="100" w:type="dxa"/>
        <w:left w:w="115" w:type="dxa"/>
        <w:bottom w:w="100" w:type="dxa"/>
        <w:right w:w="115" w:type="dxa"/>
      </w:tblCellMar>
    </w:tblPr>
  </w:style>
  <w:style w:type="table" w:customStyle="1" w:styleId="aa">
    <w:basedOn w:val="TableNormal"/>
    <w:rsid w:val="00432997"/>
    <w:rPr>
      <w:color w:val="000000"/>
    </w:rPr>
    <w:tblPr>
      <w:tblStyleRowBandSize w:val="1"/>
      <w:tblStyleColBandSize w:val="1"/>
      <w:tblCellMar>
        <w:top w:w="100" w:type="dxa"/>
        <w:left w:w="115" w:type="dxa"/>
        <w:bottom w:w="100" w:type="dxa"/>
        <w:right w:w="115" w:type="dxa"/>
      </w:tblCellMar>
    </w:tblPr>
  </w:style>
  <w:style w:type="table" w:customStyle="1" w:styleId="ab">
    <w:basedOn w:val="TableNormal"/>
    <w:rsid w:val="00432997"/>
    <w:rPr>
      <w:color w:val="000000"/>
    </w:rPr>
    <w:tblPr>
      <w:tblStyleRowBandSize w:val="1"/>
      <w:tblStyleColBandSize w:val="1"/>
      <w:tblCellMar>
        <w:top w:w="100" w:type="dxa"/>
        <w:left w:w="115" w:type="dxa"/>
        <w:bottom w:w="100" w:type="dxa"/>
        <w:right w:w="115" w:type="dxa"/>
      </w:tblCellMar>
    </w:tblPr>
  </w:style>
  <w:style w:type="table" w:customStyle="1" w:styleId="ac">
    <w:basedOn w:val="TableNormal"/>
    <w:rsid w:val="00432997"/>
    <w:rPr>
      <w:color w:val="000000"/>
    </w:rPr>
    <w:tblPr>
      <w:tblStyleRowBandSize w:val="1"/>
      <w:tblStyleColBandSize w:val="1"/>
      <w:tblCellMar>
        <w:top w:w="100" w:type="dxa"/>
        <w:left w:w="115" w:type="dxa"/>
        <w:bottom w:w="100" w:type="dxa"/>
        <w:right w:w="115" w:type="dxa"/>
      </w:tblCellMar>
    </w:tblPr>
  </w:style>
  <w:style w:type="table" w:customStyle="1" w:styleId="ad">
    <w:basedOn w:val="TableNormal"/>
    <w:rsid w:val="00432997"/>
    <w:rPr>
      <w:color w:val="000000"/>
    </w:rPr>
    <w:tblPr>
      <w:tblStyleRowBandSize w:val="1"/>
      <w:tblStyleColBandSize w:val="1"/>
      <w:tblCellMar>
        <w:top w:w="100" w:type="dxa"/>
        <w:left w:w="115" w:type="dxa"/>
        <w:bottom w:w="100" w:type="dxa"/>
        <w:right w:w="115" w:type="dxa"/>
      </w:tblCellMar>
    </w:tblPr>
  </w:style>
  <w:style w:type="table" w:customStyle="1" w:styleId="ae">
    <w:basedOn w:val="TableNormal"/>
    <w:rsid w:val="00432997"/>
    <w:rPr>
      <w:color w:val="000000"/>
    </w:rPr>
    <w:tblPr>
      <w:tblStyleRowBandSize w:val="1"/>
      <w:tblStyleColBandSize w:val="1"/>
      <w:tblCellMar>
        <w:top w:w="100" w:type="dxa"/>
        <w:left w:w="115" w:type="dxa"/>
        <w:bottom w:w="100" w:type="dxa"/>
        <w:right w:w="115" w:type="dxa"/>
      </w:tblCellMar>
    </w:tblPr>
  </w:style>
  <w:style w:type="table" w:customStyle="1" w:styleId="af">
    <w:basedOn w:val="TableNormal"/>
    <w:rsid w:val="00432997"/>
    <w:rPr>
      <w:color w:val="000000"/>
    </w:rPr>
    <w:tblPr>
      <w:tblStyleRowBandSize w:val="1"/>
      <w:tblStyleColBandSize w:val="1"/>
      <w:tblCellMar>
        <w:top w:w="100" w:type="dxa"/>
        <w:left w:w="115" w:type="dxa"/>
        <w:bottom w:w="100" w:type="dxa"/>
        <w:right w:w="115" w:type="dxa"/>
      </w:tblCellMar>
    </w:tblPr>
  </w:style>
  <w:style w:type="paragraph" w:styleId="PargrafodaLista">
    <w:name w:val="List Paragraph"/>
    <w:basedOn w:val="Normal"/>
    <w:uiPriority w:val="1"/>
    <w:qFormat/>
    <w:rsid w:val="00F512FE"/>
    <w:pPr>
      <w:ind w:left="720"/>
      <w:contextualSpacing/>
    </w:pPr>
  </w:style>
  <w:style w:type="character" w:styleId="Hyperlink">
    <w:name w:val="Hyperlink"/>
    <w:uiPriority w:val="99"/>
    <w:unhideWhenUsed/>
    <w:rsid w:val="00F512FE"/>
    <w:rPr>
      <w:color w:val="0000FF"/>
      <w:u w:val="single"/>
    </w:rPr>
  </w:style>
  <w:style w:type="paragraph" w:styleId="Cabealho">
    <w:name w:val="header"/>
    <w:basedOn w:val="Normal"/>
    <w:link w:val="CabealhoChar"/>
    <w:uiPriority w:val="99"/>
    <w:unhideWhenUsed/>
    <w:rsid w:val="005535BB"/>
    <w:pPr>
      <w:tabs>
        <w:tab w:val="center" w:pos="4252"/>
        <w:tab w:val="right" w:pos="8504"/>
      </w:tabs>
    </w:pPr>
  </w:style>
  <w:style w:type="character" w:customStyle="1" w:styleId="CabealhoChar">
    <w:name w:val="Cabeçalho Char"/>
    <w:basedOn w:val="Fontepargpadro"/>
    <w:link w:val="Cabealho"/>
    <w:uiPriority w:val="99"/>
    <w:rsid w:val="005535BB"/>
  </w:style>
  <w:style w:type="paragraph" w:styleId="Rodap">
    <w:name w:val="footer"/>
    <w:basedOn w:val="Normal"/>
    <w:link w:val="RodapChar"/>
    <w:uiPriority w:val="99"/>
    <w:unhideWhenUsed/>
    <w:rsid w:val="005535BB"/>
    <w:pPr>
      <w:tabs>
        <w:tab w:val="center" w:pos="4252"/>
        <w:tab w:val="right" w:pos="8504"/>
      </w:tabs>
    </w:pPr>
  </w:style>
  <w:style w:type="character" w:customStyle="1" w:styleId="RodapChar">
    <w:name w:val="Rodapé Char"/>
    <w:basedOn w:val="Fontepargpadro"/>
    <w:link w:val="Rodap"/>
    <w:uiPriority w:val="99"/>
    <w:rsid w:val="005535BB"/>
  </w:style>
  <w:style w:type="paragraph" w:customStyle="1" w:styleId="Default">
    <w:name w:val="Default"/>
    <w:rsid w:val="00094443"/>
    <w:pPr>
      <w:autoSpaceDE w:val="0"/>
      <w:autoSpaceDN w:val="0"/>
      <w:adjustRightInd w:val="0"/>
    </w:pPr>
    <w:rPr>
      <w:rFonts w:ascii="Arial" w:hAnsi="Arial" w:cs="Arial"/>
      <w:color w:val="000000"/>
      <w:sz w:val="24"/>
      <w:szCs w:val="24"/>
    </w:rPr>
  </w:style>
  <w:style w:type="paragraph" w:styleId="Corpodetexto">
    <w:name w:val="Body Text"/>
    <w:basedOn w:val="Normal"/>
    <w:link w:val="CorpodetextoChar"/>
    <w:uiPriority w:val="1"/>
    <w:semiHidden/>
    <w:unhideWhenUsed/>
    <w:qFormat/>
    <w:rsid w:val="002308A1"/>
    <w:pPr>
      <w:autoSpaceDE w:val="0"/>
      <w:autoSpaceDN w:val="0"/>
    </w:pPr>
    <w:rPr>
      <w:rFonts w:ascii="Arial" w:eastAsia="Arial" w:hAnsi="Arial" w:cs="Arial"/>
      <w:sz w:val="22"/>
      <w:szCs w:val="22"/>
      <w:lang w:val="pt-PT" w:eastAsia="pt-PT" w:bidi="pt-PT"/>
    </w:rPr>
  </w:style>
  <w:style w:type="character" w:customStyle="1" w:styleId="CorpodetextoChar">
    <w:name w:val="Corpo de texto Char"/>
    <w:basedOn w:val="Fontepargpadro"/>
    <w:link w:val="Corpodetexto"/>
    <w:uiPriority w:val="1"/>
    <w:semiHidden/>
    <w:rsid w:val="002308A1"/>
    <w:rPr>
      <w:rFonts w:ascii="Arial" w:eastAsia="Arial" w:hAnsi="Arial" w:cs="Arial"/>
      <w:sz w:val="22"/>
      <w:szCs w:val="22"/>
      <w:lang w:val="pt-PT" w:eastAsia="pt-PT" w:bidi="pt-PT"/>
    </w:rPr>
  </w:style>
  <w:style w:type="paragraph" w:customStyle="1" w:styleId="Ttulo11">
    <w:name w:val="Título 11"/>
    <w:basedOn w:val="Normal"/>
    <w:uiPriority w:val="1"/>
    <w:qFormat/>
    <w:rsid w:val="002308A1"/>
    <w:pPr>
      <w:autoSpaceDE w:val="0"/>
      <w:autoSpaceDN w:val="0"/>
      <w:ind w:left="349" w:hanging="248"/>
      <w:outlineLvl w:val="1"/>
    </w:pPr>
    <w:rPr>
      <w:rFonts w:ascii="Arial" w:eastAsia="Arial" w:hAnsi="Arial" w:cs="Arial"/>
      <w:b/>
      <w:bCs/>
      <w:sz w:val="22"/>
      <w:szCs w:val="22"/>
      <w:lang w:val="pt-PT" w:eastAsia="pt-PT" w:bidi="pt-PT"/>
    </w:rPr>
  </w:style>
  <w:style w:type="table" w:customStyle="1" w:styleId="TableGrid">
    <w:name w:val="TableGrid"/>
    <w:rsid w:val="002308A1"/>
    <w:rPr>
      <w:rFonts w:asciiTheme="minorHAnsi" w:eastAsiaTheme="minorEastAsia" w:hAnsiTheme="minorHAnsi" w:cstheme="minorBidi"/>
      <w:sz w:val="22"/>
      <w:szCs w:val="22"/>
    </w:rPr>
    <w:tblPr>
      <w:tblCellMar>
        <w:top w:w="0" w:type="dxa"/>
        <w:left w:w="0" w:type="dxa"/>
        <w:bottom w:w="0" w:type="dxa"/>
        <w:right w:w="0" w:type="dxa"/>
      </w:tblCellMar>
    </w:tblPr>
  </w:style>
  <w:style w:type="character" w:styleId="Forte">
    <w:name w:val="Strong"/>
    <w:basedOn w:val="Fontepargpadro"/>
    <w:uiPriority w:val="22"/>
    <w:qFormat/>
    <w:rsid w:val="00C271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86407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pucaia.ifsul.edu.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sapucaia.ifsul.edu.br" TargetMode="External"/><Relationship Id="rId4" Type="http://schemas.openxmlformats.org/officeDocument/2006/relationships/settings" Target="settings.xml"/><Relationship Id="rId9" Type="http://schemas.openxmlformats.org/officeDocument/2006/relationships/hyperlink" Target="http://www.sapucaia.ifsul.edu.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A01BAE-D7FE-4730-947B-5ADBC17D3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1911</Words>
  <Characters>10325</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12212</CharactersWithSpaces>
  <SharedDoc>false</SharedDoc>
  <HLinks>
    <vt:vector size="18" baseType="variant">
      <vt:variant>
        <vt:i4>3473520</vt:i4>
      </vt:variant>
      <vt:variant>
        <vt:i4>6</vt:i4>
      </vt:variant>
      <vt:variant>
        <vt:i4>0</vt:i4>
      </vt:variant>
      <vt:variant>
        <vt:i4>5</vt:i4>
      </vt:variant>
      <vt:variant>
        <vt:lpwstr>http://editais/</vt:lpwstr>
      </vt:variant>
      <vt:variant>
        <vt:lpwstr/>
      </vt:variant>
      <vt:variant>
        <vt:i4>2228317</vt:i4>
      </vt:variant>
      <vt:variant>
        <vt:i4>3</vt:i4>
      </vt:variant>
      <vt:variant>
        <vt:i4>0</vt:i4>
      </vt:variant>
      <vt:variant>
        <vt:i4>5</vt:i4>
      </vt:variant>
      <vt:variant>
        <vt:lpwstr>mailto:pedagogiaept@ifsul.edu.br</vt:lpwstr>
      </vt:variant>
      <vt:variant>
        <vt:lpwstr/>
      </vt:variant>
      <vt:variant>
        <vt:i4>2228317</vt:i4>
      </vt:variant>
      <vt:variant>
        <vt:i4>0</vt:i4>
      </vt:variant>
      <vt:variant>
        <vt:i4>0</vt:i4>
      </vt:variant>
      <vt:variant>
        <vt:i4>5</vt:i4>
      </vt:variant>
      <vt:variant>
        <vt:lpwstr>mailto:pedagogiaept@ifsul.edu.br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Marla Cristina Da Silva Sopena</dc:creator>
  <cp:lastModifiedBy>Danusa Frazzon da Cunha</cp:lastModifiedBy>
  <cp:revision>2</cp:revision>
  <cp:lastPrinted>2019-04-10T23:48:00Z</cp:lastPrinted>
  <dcterms:created xsi:type="dcterms:W3CDTF">2021-01-11T18:23:00Z</dcterms:created>
  <dcterms:modified xsi:type="dcterms:W3CDTF">2021-01-11T18:23:00Z</dcterms:modified>
</cp:coreProperties>
</file>